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6BE5B" w14:textId="77777777" w:rsidR="00C87885" w:rsidRDefault="00745C51" w:rsidP="00745C51">
      <w:pPr>
        <w:jc w:val="center"/>
        <w:rPr>
          <w:b/>
          <w:u w:val="single"/>
        </w:rPr>
      </w:pPr>
      <w:r>
        <w:rPr>
          <w:b/>
          <w:u w:val="single"/>
        </w:rPr>
        <w:t>ST MARY’S AND ST JOSEPH’S RC FEDERATION</w:t>
      </w:r>
    </w:p>
    <w:p w14:paraId="57918CC9" w14:textId="77777777" w:rsidR="00745C51" w:rsidRDefault="00745C51" w:rsidP="00745C51">
      <w:pPr>
        <w:jc w:val="center"/>
        <w:rPr>
          <w:b/>
          <w:u w:val="single"/>
        </w:rPr>
      </w:pPr>
    </w:p>
    <w:p w14:paraId="08A0BB08" w14:textId="76FF75CE" w:rsidR="00745C51" w:rsidRDefault="00745C51" w:rsidP="00745C51">
      <w:pPr>
        <w:jc w:val="center"/>
      </w:pPr>
      <w:r>
        <w:rPr>
          <w:b/>
          <w:u w:val="single"/>
        </w:rPr>
        <w:t>MINUTES OF THE MEETING OF THE RESOURCES COMMITTEE HELD AT</w:t>
      </w:r>
      <w:r w:rsidR="00BE1C3A">
        <w:rPr>
          <w:b/>
          <w:u w:val="single"/>
        </w:rPr>
        <w:t xml:space="preserve"> ST MARY’S </w:t>
      </w:r>
      <w:r w:rsidR="0071655F">
        <w:rPr>
          <w:b/>
          <w:u w:val="single"/>
        </w:rPr>
        <w:t>6</w:t>
      </w:r>
      <w:r w:rsidR="00C971FB">
        <w:rPr>
          <w:b/>
          <w:u w:val="single"/>
        </w:rPr>
        <w:t xml:space="preserve">PM ON </w:t>
      </w:r>
      <w:r w:rsidR="00FA446B">
        <w:rPr>
          <w:b/>
          <w:u w:val="single"/>
        </w:rPr>
        <w:t>THURS</w:t>
      </w:r>
      <w:r>
        <w:rPr>
          <w:b/>
          <w:u w:val="single"/>
        </w:rPr>
        <w:t xml:space="preserve">DAY </w:t>
      </w:r>
      <w:r w:rsidR="004C044B">
        <w:rPr>
          <w:b/>
          <w:u w:val="single"/>
        </w:rPr>
        <w:t>10 FEBRUARY 2022</w:t>
      </w:r>
    </w:p>
    <w:p w14:paraId="1933D4DC" w14:textId="77777777" w:rsidR="00745C51" w:rsidRDefault="00745C51" w:rsidP="00745C51"/>
    <w:p w14:paraId="7479C32D" w14:textId="5E722EDF" w:rsidR="00745C51" w:rsidRDefault="00745C51" w:rsidP="00745C51">
      <w:r>
        <w:t xml:space="preserve">Present: </w:t>
      </w:r>
      <w:r w:rsidR="003A570D">
        <w:t>Chris Marston (</w:t>
      </w:r>
      <w:r w:rsidR="00E52832">
        <w:t>chair</w:t>
      </w:r>
      <w:r w:rsidR="003A570D">
        <w:t>)</w:t>
      </w:r>
      <w:r w:rsidR="00991022">
        <w:t>,</w:t>
      </w:r>
      <w:r w:rsidR="00E00EFE">
        <w:t xml:space="preserve"> Pete Fawcett</w:t>
      </w:r>
      <w:r w:rsidR="00991022">
        <w:t>,</w:t>
      </w:r>
      <w:r w:rsidR="002C7D7C">
        <w:t xml:space="preserve"> </w:t>
      </w:r>
      <w:r w:rsidR="003A570D">
        <w:t xml:space="preserve">Rob Hunter, </w:t>
      </w:r>
      <w:r w:rsidR="002C7D7C">
        <w:t>Lynn Johnson,</w:t>
      </w:r>
      <w:r w:rsidR="003A570D">
        <w:t xml:space="preserve"> </w:t>
      </w:r>
      <w:r>
        <w:t>Brendan Finlow (Clerk)</w:t>
      </w:r>
    </w:p>
    <w:p w14:paraId="7E418B95" w14:textId="1A2C3817" w:rsidR="00745C51" w:rsidRDefault="00745C51" w:rsidP="00745C51"/>
    <w:p w14:paraId="502FF0AA" w14:textId="77777777" w:rsidR="00745C51" w:rsidRDefault="00745C51" w:rsidP="00745C51">
      <w:r>
        <w:rPr>
          <w:b/>
          <w:u w:val="single"/>
        </w:rPr>
        <w:t>ITEM 1 – OPENING PRAYER</w:t>
      </w:r>
    </w:p>
    <w:p w14:paraId="5A308F6F" w14:textId="77777777" w:rsidR="00745C51" w:rsidRDefault="00745C51" w:rsidP="00745C51"/>
    <w:p w14:paraId="13FB81D3" w14:textId="303D18DC" w:rsidR="00745C51" w:rsidRDefault="00745C51" w:rsidP="00745C51">
      <w:r>
        <w:t>1.</w:t>
      </w:r>
      <w:r>
        <w:tab/>
      </w:r>
      <w:r w:rsidR="003B081F">
        <w:t>Chris Marston</w:t>
      </w:r>
      <w:r>
        <w:t xml:space="preserve"> opened the meeting with a prayer.</w:t>
      </w:r>
    </w:p>
    <w:p w14:paraId="32B02FBB" w14:textId="77777777" w:rsidR="00745C51" w:rsidRDefault="00745C51" w:rsidP="00745C51"/>
    <w:p w14:paraId="2C23D5A1" w14:textId="6262D4A9" w:rsidR="00745C51" w:rsidRDefault="00745C51" w:rsidP="00745C51">
      <w:r>
        <w:rPr>
          <w:b/>
          <w:u w:val="single"/>
        </w:rPr>
        <w:t xml:space="preserve">ITEM 2 </w:t>
      </w:r>
      <w:r w:rsidRPr="003B081F">
        <w:rPr>
          <w:b/>
          <w:u w:val="single"/>
        </w:rPr>
        <w:t>–</w:t>
      </w:r>
      <w:r w:rsidR="00FC6350" w:rsidRPr="003B081F">
        <w:rPr>
          <w:b/>
          <w:u w:val="single"/>
        </w:rPr>
        <w:t xml:space="preserve"> </w:t>
      </w:r>
      <w:r w:rsidRPr="003B081F">
        <w:rPr>
          <w:b/>
          <w:u w:val="single"/>
        </w:rPr>
        <w:t>A</w:t>
      </w:r>
      <w:r>
        <w:rPr>
          <w:b/>
          <w:u w:val="single"/>
        </w:rPr>
        <w:t>POLOGIES FOR ABSENCE</w:t>
      </w:r>
    </w:p>
    <w:p w14:paraId="75C739E8" w14:textId="77777777" w:rsidR="00745C51" w:rsidRDefault="00745C51" w:rsidP="00745C51"/>
    <w:p w14:paraId="770570DD" w14:textId="2CD1AD8C" w:rsidR="00745C51" w:rsidRDefault="00745C51" w:rsidP="00745C51">
      <w:r>
        <w:t>2.</w:t>
      </w:r>
      <w:r>
        <w:tab/>
      </w:r>
      <w:r w:rsidR="00FC6350">
        <w:t>Brenda Poynton and Ken Smith had apologised for their absence.</w:t>
      </w:r>
    </w:p>
    <w:p w14:paraId="21253200" w14:textId="0C768C75" w:rsidR="00346F69" w:rsidRDefault="00346F69" w:rsidP="00745C51"/>
    <w:p w14:paraId="59B3E9E1" w14:textId="0E793567" w:rsidR="00745C51" w:rsidRDefault="00745C51" w:rsidP="00745C51">
      <w:r>
        <w:rPr>
          <w:b/>
          <w:u w:val="single"/>
        </w:rPr>
        <w:t xml:space="preserve">ITEM </w:t>
      </w:r>
      <w:r w:rsidR="00FC6350">
        <w:rPr>
          <w:b/>
          <w:u w:val="single"/>
        </w:rPr>
        <w:t>3</w:t>
      </w:r>
      <w:r>
        <w:rPr>
          <w:b/>
          <w:u w:val="single"/>
        </w:rPr>
        <w:t xml:space="preserve"> – DECLARATION OF INTERESTS</w:t>
      </w:r>
    </w:p>
    <w:p w14:paraId="66205393" w14:textId="77777777" w:rsidR="00745C51" w:rsidRDefault="00745C51" w:rsidP="00745C51"/>
    <w:p w14:paraId="01330B64" w14:textId="1669865B" w:rsidR="00330F0B" w:rsidRDefault="00280BF8" w:rsidP="00745C51">
      <w:r>
        <w:t>3</w:t>
      </w:r>
      <w:r w:rsidR="00745C51">
        <w:t>.</w:t>
      </w:r>
      <w:r w:rsidR="00745C51">
        <w:tab/>
      </w:r>
      <w:r w:rsidR="00E04BA4">
        <w:t>There were no declarations of interest</w:t>
      </w:r>
      <w:r w:rsidR="00330F0B">
        <w:t>.</w:t>
      </w:r>
    </w:p>
    <w:p w14:paraId="1E48BEC4" w14:textId="77777777" w:rsidR="00330F0B" w:rsidRDefault="00330F0B" w:rsidP="00745C51"/>
    <w:p w14:paraId="67CB2AF6" w14:textId="63F3853A" w:rsidR="00745C51" w:rsidRDefault="00745C51" w:rsidP="00745C51">
      <w:pPr>
        <w:rPr>
          <w:b/>
          <w:u w:val="single"/>
        </w:rPr>
      </w:pPr>
      <w:r>
        <w:rPr>
          <w:b/>
          <w:u w:val="single"/>
        </w:rPr>
        <w:t xml:space="preserve">ITEM </w:t>
      </w:r>
      <w:r w:rsidR="00FC6350">
        <w:rPr>
          <w:b/>
          <w:u w:val="single"/>
        </w:rPr>
        <w:t>4</w:t>
      </w:r>
      <w:r>
        <w:rPr>
          <w:b/>
          <w:u w:val="single"/>
        </w:rPr>
        <w:t xml:space="preserve"> – APPROVAL OF THE MINUTES OF THE MEETING HELD ON </w:t>
      </w:r>
      <w:r w:rsidR="00FC6350">
        <w:rPr>
          <w:b/>
          <w:u w:val="single"/>
        </w:rPr>
        <w:t>21 OCTOBER</w:t>
      </w:r>
      <w:r w:rsidR="00280BF8">
        <w:rPr>
          <w:b/>
          <w:u w:val="single"/>
        </w:rPr>
        <w:t xml:space="preserve"> 2021</w:t>
      </w:r>
    </w:p>
    <w:p w14:paraId="783C08D3" w14:textId="77777777" w:rsidR="00745C51" w:rsidRDefault="00745C51" w:rsidP="00745C51"/>
    <w:p w14:paraId="322B8CED" w14:textId="2EC44C87" w:rsidR="00745C51" w:rsidRDefault="00911D6B" w:rsidP="00745C51">
      <w:r>
        <w:t>4.</w:t>
      </w:r>
      <w:r>
        <w:tab/>
      </w:r>
      <w:r w:rsidR="00280BF8">
        <w:t xml:space="preserve">The </w:t>
      </w:r>
      <w:r w:rsidR="00FC6350">
        <w:t xml:space="preserve">minutes of the meeting held on 21 October </w:t>
      </w:r>
      <w:r w:rsidR="00280BF8">
        <w:t>2021</w:t>
      </w:r>
      <w:r w:rsidR="00E80AF4">
        <w:t xml:space="preserve"> were read and agreed.</w:t>
      </w:r>
      <w:r w:rsidR="002A1E01">
        <w:t xml:space="preserve">  They were signed off by </w:t>
      </w:r>
      <w:r w:rsidR="00FC6350">
        <w:t>the chair</w:t>
      </w:r>
      <w:r w:rsidR="002A1E01">
        <w:t>.</w:t>
      </w:r>
    </w:p>
    <w:p w14:paraId="4BCA26C1" w14:textId="77777777" w:rsidR="00745C51" w:rsidRDefault="00745C51" w:rsidP="00745C51"/>
    <w:p w14:paraId="253D9EF8" w14:textId="1C23FD18" w:rsidR="00745C51" w:rsidRDefault="003A570D" w:rsidP="00745C51">
      <w:r>
        <w:rPr>
          <w:b/>
          <w:u w:val="single"/>
        </w:rPr>
        <w:t xml:space="preserve">ITEM </w:t>
      </w:r>
      <w:r w:rsidR="00FC6350">
        <w:rPr>
          <w:b/>
          <w:u w:val="single"/>
        </w:rPr>
        <w:t>5</w:t>
      </w:r>
      <w:r w:rsidR="00745C51">
        <w:rPr>
          <w:b/>
          <w:u w:val="single"/>
        </w:rPr>
        <w:t xml:space="preserve"> </w:t>
      </w:r>
      <w:r w:rsidR="00A175E6">
        <w:rPr>
          <w:b/>
          <w:u w:val="single"/>
        </w:rPr>
        <w:t>–</w:t>
      </w:r>
      <w:r w:rsidR="00745C51">
        <w:rPr>
          <w:b/>
          <w:u w:val="single"/>
        </w:rPr>
        <w:t xml:space="preserve"> </w:t>
      </w:r>
      <w:r w:rsidR="00A175E6">
        <w:rPr>
          <w:b/>
          <w:u w:val="single"/>
        </w:rPr>
        <w:t xml:space="preserve">MATTERS ARISING FROM THE MINUTES OF THE MEETING HELD ON </w:t>
      </w:r>
      <w:r w:rsidR="00FC6350">
        <w:rPr>
          <w:b/>
          <w:u w:val="single"/>
        </w:rPr>
        <w:t xml:space="preserve">21 OCTOBER </w:t>
      </w:r>
      <w:r w:rsidR="00280BF8">
        <w:rPr>
          <w:b/>
          <w:u w:val="single"/>
        </w:rPr>
        <w:t>2021</w:t>
      </w:r>
    </w:p>
    <w:p w14:paraId="4808564D" w14:textId="77777777" w:rsidR="00A175E6" w:rsidRDefault="00A175E6" w:rsidP="00745C51"/>
    <w:p w14:paraId="7348AE76" w14:textId="0B5580DB" w:rsidR="00984652" w:rsidRPr="00984652" w:rsidRDefault="00CD32E8" w:rsidP="00FC6350">
      <w:pPr>
        <w:rPr>
          <w:b/>
        </w:rPr>
      </w:pPr>
      <w:r>
        <w:t>5.</w:t>
      </w:r>
      <w:r>
        <w:tab/>
      </w:r>
      <w:r w:rsidR="00984652">
        <w:rPr>
          <w:u w:val="single"/>
        </w:rPr>
        <w:t>Pen pictures</w:t>
      </w:r>
      <w:r w:rsidR="00984652">
        <w:t xml:space="preserve">.  Brendan Finlow was to pursue the issue of governors’ pen pictures with Lynn Johnson.  </w:t>
      </w:r>
      <w:r w:rsidR="00984652">
        <w:rPr>
          <w:b/>
        </w:rPr>
        <w:t>Action: Brendan Finlow.</w:t>
      </w:r>
    </w:p>
    <w:p w14:paraId="1829873F" w14:textId="75B548DD" w:rsidR="00984652" w:rsidRDefault="00984652" w:rsidP="00FC6350"/>
    <w:p w14:paraId="46B94A89" w14:textId="53134AAE" w:rsidR="00984652" w:rsidRPr="00984652" w:rsidRDefault="00984652" w:rsidP="00FC6350">
      <w:pPr>
        <w:rPr>
          <w:b/>
        </w:rPr>
      </w:pPr>
      <w:r>
        <w:t>6.</w:t>
      </w:r>
      <w:r>
        <w:tab/>
      </w:r>
      <w:r>
        <w:rPr>
          <w:u w:val="single"/>
        </w:rPr>
        <w:t>Autoforward of emails</w:t>
      </w:r>
      <w:r>
        <w:t xml:space="preserve">.  Pete Fawcett was to pursue the matter of the autoforwarding of emails from governors’ school email accounts to their personal email accounts.  </w:t>
      </w:r>
      <w:r>
        <w:rPr>
          <w:b/>
        </w:rPr>
        <w:t>Action: Pete Fawcett.</w:t>
      </w:r>
    </w:p>
    <w:p w14:paraId="15F0068F" w14:textId="7A88A92B" w:rsidR="000A6146" w:rsidRDefault="000A6146" w:rsidP="009B1B4B"/>
    <w:p w14:paraId="67CED519" w14:textId="3A826A1A" w:rsidR="00984652" w:rsidRDefault="00984652" w:rsidP="009B1B4B">
      <w:r>
        <w:t>7.</w:t>
      </w:r>
      <w:r>
        <w:tab/>
      </w:r>
      <w:r w:rsidRPr="00984652">
        <w:rPr>
          <w:u w:val="single"/>
        </w:rPr>
        <w:t>Addition to link governor report form</w:t>
      </w:r>
      <w:r>
        <w:t xml:space="preserve">.  This was still to be done.  </w:t>
      </w:r>
      <w:r>
        <w:rPr>
          <w:b/>
        </w:rPr>
        <w:t>Action: Lynn Johnson.</w:t>
      </w:r>
    </w:p>
    <w:p w14:paraId="382D35E5" w14:textId="6A25F7F4" w:rsidR="00984652" w:rsidRDefault="00984652" w:rsidP="009B1B4B"/>
    <w:p w14:paraId="4DA62CE6" w14:textId="2DAF7EC6" w:rsidR="00984652" w:rsidRDefault="00984652" w:rsidP="009B1B4B">
      <w:r>
        <w:t>8.</w:t>
      </w:r>
      <w:r>
        <w:tab/>
        <w:t>‘</w:t>
      </w:r>
      <w:r>
        <w:rPr>
          <w:u w:val="single"/>
        </w:rPr>
        <w:t>Donate now’ button on school website</w:t>
      </w:r>
      <w:r>
        <w:t xml:space="preserve">.  This was still to be done.  </w:t>
      </w:r>
      <w:r>
        <w:rPr>
          <w:b/>
        </w:rPr>
        <w:t>Action: Brendan Finlow.</w:t>
      </w:r>
    </w:p>
    <w:p w14:paraId="409F4793" w14:textId="1FDBEAC9" w:rsidR="00984652" w:rsidRDefault="00984652" w:rsidP="009B1B4B"/>
    <w:p w14:paraId="02431F6B" w14:textId="72BDA9D0" w:rsidR="00984652" w:rsidRDefault="00984652" w:rsidP="009B1B4B">
      <w:r>
        <w:t>9.</w:t>
      </w:r>
      <w:r>
        <w:tab/>
      </w:r>
      <w:r w:rsidRPr="00984652">
        <w:rPr>
          <w:u w:val="single"/>
        </w:rPr>
        <w:t>St Mary’s expansion</w:t>
      </w:r>
      <w:r>
        <w:t xml:space="preserve">.  Consultants had come into the school </w:t>
      </w:r>
      <w:r w:rsidR="005F3A46">
        <w:t xml:space="preserve">on 2 occasions </w:t>
      </w:r>
      <w:r>
        <w:t>and had met with Stuart Wetson, Lynn Johnson and Brendan Finlow.  At their latest visit,</w:t>
      </w:r>
      <w:r w:rsidR="005F3A46">
        <w:t xml:space="preserve"> they had presented 3 potential options.  The first question to be answered was whether the school felt it desirable to expand.  As a VA school, St Mary’s could refuse to expand if expansion was felt not to be in the best interests of the school.  The issue of the future of Lugwardine Court was discussed.</w:t>
      </w:r>
    </w:p>
    <w:p w14:paraId="7DAF437F" w14:textId="1499D35C" w:rsidR="00984652" w:rsidRDefault="00984652" w:rsidP="009B1B4B"/>
    <w:p w14:paraId="6C4E1D74" w14:textId="73860B84" w:rsidR="005F3A46" w:rsidRPr="005F3A46" w:rsidRDefault="005F3A46" w:rsidP="009B1B4B">
      <w:pPr>
        <w:rPr>
          <w:b/>
        </w:rPr>
      </w:pPr>
      <w:r>
        <w:t>10.</w:t>
      </w:r>
      <w:r>
        <w:tab/>
      </w:r>
      <w:r w:rsidRPr="005F3A46">
        <w:rPr>
          <w:u w:val="single"/>
        </w:rPr>
        <w:t>Policies</w:t>
      </w:r>
      <w:r>
        <w:t xml:space="preserve">.  The managing staff attendance policy and procedures and the special leave guidance policy were approved.  </w:t>
      </w:r>
      <w:r w:rsidR="00715F5D">
        <w:t>Both t</w:t>
      </w:r>
      <w:r>
        <w:t xml:space="preserve">he charging and remissions policy and the </w:t>
      </w:r>
      <w:r>
        <w:lastRenderedPageBreak/>
        <w:t xml:space="preserve">financial assistance fund and pupil premium policy were to be amalgamated as a single policy.  </w:t>
      </w:r>
      <w:r>
        <w:rPr>
          <w:b/>
        </w:rPr>
        <w:t>Action: Brendan Finlow.</w:t>
      </w:r>
    </w:p>
    <w:p w14:paraId="5BC1D98D" w14:textId="77777777" w:rsidR="005F3A46" w:rsidRDefault="005F3A46" w:rsidP="009B1B4B"/>
    <w:p w14:paraId="52CADC5D" w14:textId="6059A306" w:rsidR="00984652" w:rsidRPr="00984652" w:rsidRDefault="00984652" w:rsidP="009B1B4B">
      <w:pPr>
        <w:rPr>
          <w:b/>
        </w:rPr>
      </w:pPr>
      <w:r>
        <w:t>1</w:t>
      </w:r>
      <w:r w:rsidR="005F3A46">
        <w:t>1</w:t>
      </w:r>
      <w:r>
        <w:t>.</w:t>
      </w:r>
      <w:r>
        <w:tab/>
      </w:r>
      <w:r>
        <w:rPr>
          <w:u w:val="single"/>
        </w:rPr>
        <w:t>Governance</w:t>
      </w:r>
      <w:r>
        <w:t xml:space="preserve">.  The requirement for a well-being survey would be considered at the next meeting of the full governing body.  Pete Fawcett would raise the issue of exit interviews at the forthcoming meeting of the safeguarding committee.  </w:t>
      </w:r>
      <w:r>
        <w:rPr>
          <w:b/>
        </w:rPr>
        <w:t>Action: Pete Fawcett.</w:t>
      </w:r>
    </w:p>
    <w:p w14:paraId="4168CB2F" w14:textId="77777777" w:rsidR="00984652" w:rsidRDefault="00984652" w:rsidP="009B1B4B"/>
    <w:p w14:paraId="7EAEBFE7" w14:textId="2A0872A0" w:rsidR="00346F69" w:rsidRDefault="00A175E6" w:rsidP="00745C51">
      <w:pPr>
        <w:rPr>
          <w:b/>
          <w:u w:val="single"/>
        </w:rPr>
      </w:pPr>
      <w:r>
        <w:rPr>
          <w:b/>
          <w:u w:val="single"/>
        </w:rPr>
        <w:t xml:space="preserve">ITEM </w:t>
      </w:r>
      <w:r w:rsidR="00FC6350">
        <w:rPr>
          <w:b/>
          <w:u w:val="single"/>
        </w:rPr>
        <w:t>6</w:t>
      </w:r>
      <w:r>
        <w:rPr>
          <w:b/>
          <w:u w:val="single"/>
        </w:rPr>
        <w:t xml:space="preserve"> – </w:t>
      </w:r>
      <w:r w:rsidR="00346F69">
        <w:rPr>
          <w:b/>
          <w:u w:val="single"/>
        </w:rPr>
        <w:t>ADMISSIONS</w:t>
      </w:r>
    </w:p>
    <w:p w14:paraId="4452148D" w14:textId="77777777" w:rsidR="00346F69" w:rsidRPr="008E68B4" w:rsidRDefault="00346F69" w:rsidP="00745C51"/>
    <w:p w14:paraId="0D382005" w14:textId="5C0BD695" w:rsidR="008E68B4" w:rsidRDefault="005F3A46" w:rsidP="00745C51">
      <w:r>
        <w:t>12.</w:t>
      </w:r>
      <w:r>
        <w:tab/>
        <w:t>The St Mary’s Admissions Sub-committee report was considered.  The numbers applying for a place in September 2022 was still high.  St Mary’s remained a very popular and highly regarded school.</w:t>
      </w:r>
    </w:p>
    <w:p w14:paraId="2D1D331F" w14:textId="24B56159" w:rsidR="00FC6350" w:rsidRDefault="00FC6350" w:rsidP="00745C51"/>
    <w:p w14:paraId="5D644E73" w14:textId="74A4D11F" w:rsidR="00FC6350" w:rsidRDefault="00FC6350" w:rsidP="00745C51">
      <w:r>
        <w:rPr>
          <w:b/>
          <w:u w:val="single"/>
        </w:rPr>
        <w:t>ITEM 7 – GOVERNANCE</w:t>
      </w:r>
    </w:p>
    <w:p w14:paraId="13EBD2EA" w14:textId="283F9272" w:rsidR="00FC6350" w:rsidRDefault="00FC6350" w:rsidP="00745C51"/>
    <w:p w14:paraId="29E1D5AA" w14:textId="0DB7AE2D" w:rsidR="00FC6350" w:rsidRPr="00FC6350" w:rsidRDefault="005F3A46" w:rsidP="00745C51">
      <w:r>
        <w:t>13.</w:t>
      </w:r>
      <w:r>
        <w:tab/>
        <w:t>Nothing to discuss.</w:t>
      </w:r>
    </w:p>
    <w:p w14:paraId="0AF010EF" w14:textId="77777777" w:rsidR="00FC6350" w:rsidRPr="008E68B4" w:rsidRDefault="00FC6350" w:rsidP="00745C51"/>
    <w:p w14:paraId="499A7C0A" w14:textId="2F69C883" w:rsidR="00A175E6" w:rsidRDefault="00346F69" w:rsidP="00745C51">
      <w:r>
        <w:rPr>
          <w:b/>
          <w:u w:val="single"/>
        </w:rPr>
        <w:t xml:space="preserve">ITEM </w:t>
      </w:r>
      <w:r w:rsidR="003A570D">
        <w:rPr>
          <w:b/>
          <w:u w:val="single"/>
        </w:rPr>
        <w:t>8</w:t>
      </w:r>
      <w:r>
        <w:rPr>
          <w:b/>
          <w:u w:val="single"/>
        </w:rPr>
        <w:t xml:space="preserve"> - </w:t>
      </w:r>
      <w:r w:rsidR="00A175E6">
        <w:rPr>
          <w:b/>
          <w:u w:val="single"/>
        </w:rPr>
        <w:t>HEALTH AND SAFETY REPORT</w:t>
      </w:r>
    </w:p>
    <w:p w14:paraId="46956CBD" w14:textId="77777777" w:rsidR="00A175E6" w:rsidRDefault="00A175E6" w:rsidP="00745C51"/>
    <w:p w14:paraId="7608FB16" w14:textId="57486FA9" w:rsidR="008E68B4" w:rsidRDefault="008F3CA7" w:rsidP="00745C51">
      <w:r>
        <w:t>14.</w:t>
      </w:r>
      <w:r>
        <w:tab/>
        <w:t xml:space="preserve">The health and safety report was considered.  Concern was expressed over the incident on 9 December 2021, and was it a result of a decrease in the level of discipline.  </w:t>
      </w:r>
      <w:r>
        <w:rPr>
          <w:b/>
        </w:rPr>
        <w:t>Action: Pete Fawcett was to raise the subject of discipline at the next meeting of the safeguarding committee.</w:t>
      </w:r>
    </w:p>
    <w:p w14:paraId="10F09B36" w14:textId="606DA261" w:rsidR="008F3CA7" w:rsidRDefault="008F3CA7" w:rsidP="00745C51"/>
    <w:p w14:paraId="35EC46AC" w14:textId="77777777" w:rsidR="008F3CA7" w:rsidRDefault="008F3CA7" w:rsidP="00745C51">
      <w:r>
        <w:t>15.</w:t>
      </w:r>
      <w:r>
        <w:tab/>
        <w:t>The incidents on both 20 January and 7 February 2022 raised safeguarding concerns and needed to be followed up.</w:t>
      </w:r>
    </w:p>
    <w:p w14:paraId="68FB3B47" w14:textId="1CBD5EBC" w:rsidR="008F3CA7" w:rsidRDefault="008F3CA7" w:rsidP="00745C51"/>
    <w:p w14:paraId="7D0422C7" w14:textId="2BBE50B1" w:rsidR="00A175E6" w:rsidRDefault="00A175E6" w:rsidP="00745C51">
      <w:r>
        <w:rPr>
          <w:b/>
          <w:u w:val="single"/>
        </w:rPr>
        <w:t xml:space="preserve">ITEM </w:t>
      </w:r>
      <w:r w:rsidR="003A570D">
        <w:rPr>
          <w:b/>
          <w:u w:val="single"/>
        </w:rPr>
        <w:t>9</w:t>
      </w:r>
      <w:r>
        <w:rPr>
          <w:b/>
          <w:u w:val="single"/>
        </w:rPr>
        <w:t xml:space="preserve"> – </w:t>
      </w:r>
      <w:r w:rsidR="006B548F">
        <w:rPr>
          <w:b/>
          <w:u w:val="single"/>
        </w:rPr>
        <w:t xml:space="preserve">PERIOD </w:t>
      </w:r>
      <w:r w:rsidR="00FC6350">
        <w:rPr>
          <w:b/>
          <w:u w:val="single"/>
        </w:rPr>
        <w:t>10</w:t>
      </w:r>
      <w:r w:rsidR="006B548F">
        <w:rPr>
          <w:b/>
          <w:u w:val="single"/>
        </w:rPr>
        <w:t xml:space="preserve"> BUDGET REPORT</w:t>
      </w:r>
    </w:p>
    <w:p w14:paraId="22B73005" w14:textId="77777777" w:rsidR="00A175E6" w:rsidRDefault="00A175E6" w:rsidP="00745C51"/>
    <w:p w14:paraId="5B9A9E4F" w14:textId="1B761D9D" w:rsidR="000B71F3" w:rsidRDefault="008F3CA7" w:rsidP="00991022">
      <w:r>
        <w:t>16.</w:t>
      </w:r>
      <w:r>
        <w:tab/>
        <w:t>The finance report as at period 10 was considered.  The school was expected to end the financial year with a reasonable surplus balance to be carried forward to 2022/23.  S</w:t>
      </w:r>
      <w:r w:rsidR="001E5CB7">
        <w:t>everal</w:t>
      </w:r>
      <w:r>
        <w:t xml:space="preserve"> issues that might affect the 2022/23 budget</w:t>
      </w:r>
      <w:r w:rsidR="001E5CB7">
        <w:t xml:space="preserve"> were considered, but, overall, it was considered that the school was in a reasonable financial position.</w:t>
      </w:r>
    </w:p>
    <w:p w14:paraId="3FB398B7" w14:textId="77777777" w:rsidR="00FC6350" w:rsidRDefault="00FC6350" w:rsidP="00991022"/>
    <w:p w14:paraId="273C383D" w14:textId="549BA208" w:rsidR="003A570D" w:rsidRDefault="003A570D" w:rsidP="00991022">
      <w:pPr>
        <w:rPr>
          <w:u w:val="single"/>
        </w:rPr>
      </w:pPr>
      <w:r>
        <w:rPr>
          <w:b/>
          <w:u w:val="single"/>
        </w:rPr>
        <w:t xml:space="preserve">ITEM 10 – </w:t>
      </w:r>
      <w:r w:rsidR="00FC6350">
        <w:rPr>
          <w:b/>
          <w:u w:val="single"/>
        </w:rPr>
        <w:t>PERSONNEL REPORT</w:t>
      </w:r>
    </w:p>
    <w:p w14:paraId="40F3CEA1" w14:textId="0495A9FC" w:rsidR="003A570D" w:rsidRPr="00D61F50" w:rsidRDefault="003A570D" w:rsidP="00991022"/>
    <w:p w14:paraId="76F07D0A" w14:textId="0FBCAFFA" w:rsidR="00F6575C" w:rsidRDefault="001E5CB7" w:rsidP="00991022">
      <w:r>
        <w:t>17.</w:t>
      </w:r>
      <w:r>
        <w:tab/>
        <w:t>The personnel report was scrutinised.  The topics of new starters, leavers, current recruiting, staff with changes to contract, pay 2021/22, maternity leave, long-term sick, disciplinary and capability, and staff absences were all considered.</w:t>
      </w:r>
    </w:p>
    <w:p w14:paraId="4FF00AFC" w14:textId="26BB3022" w:rsidR="00F6575C" w:rsidRDefault="00F6575C" w:rsidP="00991022"/>
    <w:p w14:paraId="2046E622" w14:textId="1D05FB5D" w:rsidR="00654667" w:rsidRDefault="00654667" w:rsidP="00991022">
      <w:pPr>
        <w:rPr>
          <w:b/>
          <w:u w:val="single"/>
        </w:rPr>
      </w:pPr>
      <w:r>
        <w:rPr>
          <w:b/>
          <w:u w:val="single"/>
        </w:rPr>
        <w:t xml:space="preserve">ITEM </w:t>
      </w:r>
      <w:r w:rsidR="003A570D">
        <w:rPr>
          <w:b/>
          <w:u w:val="single"/>
        </w:rPr>
        <w:t>11</w:t>
      </w:r>
      <w:r>
        <w:rPr>
          <w:b/>
          <w:u w:val="single"/>
        </w:rPr>
        <w:t xml:space="preserve"> – </w:t>
      </w:r>
      <w:r w:rsidR="006B548F">
        <w:rPr>
          <w:b/>
          <w:u w:val="single"/>
        </w:rPr>
        <w:t>P</w:t>
      </w:r>
      <w:r w:rsidR="00FC6350">
        <w:rPr>
          <w:b/>
          <w:u w:val="single"/>
        </w:rPr>
        <w:t>REMISES</w:t>
      </w:r>
      <w:r w:rsidR="006B548F">
        <w:rPr>
          <w:b/>
          <w:u w:val="single"/>
        </w:rPr>
        <w:t xml:space="preserve"> REPORT</w:t>
      </w:r>
    </w:p>
    <w:p w14:paraId="603CB5D6" w14:textId="4D36B440" w:rsidR="008819C3" w:rsidRDefault="008819C3" w:rsidP="00991022"/>
    <w:p w14:paraId="46ADDFBB" w14:textId="4EE3246C" w:rsidR="00FC6350" w:rsidRDefault="001E5CB7" w:rsidP="00991022">
      <w:r>
        <w:t>18.</w:t>
      </w:r>
      <w:r>
        <w:tab/>
        <w:t>Brendan Finlow briefed governors on site</w:t>
      </w:r>
      <w:r w:rsidR="00715F5D">
        <w:t xml:space="preserve"> issues since the last meeting.  Of particular note, the curtain-walling project that had taken place over the past few years would be completed during the spring term half term break and remedial work resulting from the 5-year electrical check completed during the 2021 summer holidays was being carried out.</w:t>
      </w:r>
    </w:p>
    <w:p w14:paraId="70231ACC" w14:textId="77777777" w:rsidR="00FC6350" w:rsidRDefault="00FC6350" w:rsidP="00991022"/>
    <w:p w14:paraId="59054147" w14:textId="3A26E6DC" w:rsidR="008819C3" w:rsidRPr="008819C3" w:rsidRDefault="008819C3" w:rsidP="00991022">
      <w:pPr>
        <w:rPr>
          <w:b/>
          <w:u w:val="single"/>
        </w:rPr>
      </w:pPr>
      <w:r>
        <w:rPr>
          <w:b/>
          <w:u w:val="single"/>
        </w:rPr>
        <w:t xml:space="preserve">ITEM </w:t>
      </w:r>
      <w:r w:rsidR="00346F69">
        <w:rPr>
          <w:b/>
          <w:u w:val="single"/>
        </w:rPr>
        <w:t>1</w:t>
      </w:r>
      <w:r w:rsidR="003A570D">
        <w:rPr>
          <w:b/>
          <w:u w:val="single"/>
        </w:rPr>
        <w:t>2</w:t>
      </w:r>
      <w:r>
        <w:rPr>
          <w:b/>
          <w:u w:val="single"/>
        </w:rPr>
        <w:t xml:space="preserve"> – </w:t>
      </w:r>
      <w:r w:rsidR="00FC6350">
        <w:rPr>
          <w:b/>
          <w:u w:val="single"/>
        </w:rPr>
        <w:t>ANY OTHER BUSINESS</w:t>
      </w:r>
    </w:p>
    <w:p w14:paraId="75D7BD99" w14:textId="423E5B74" w:rsidR="008819C3" w:rsidRDefault="008819C3" w:rsidP="00991022"/>
    <w:p w14:paraId="453BCCB8" w14:textId="1D7DCA99" w:rsidR="003A570D" w:rsidRDefault="00715F5D" w:rsidP="00745C51">
      <w:r>
        <w:lastRenderedPageBreak/>
        <w:t>19.</w:t>
      </w:r>
      <w:r>
        <w:tab/>
      </w:r>
      <w:r w:rsidR="00AA17A4">
        <w:t>A governor</w:t>
      </w:r>
      <w:bookmarkStart w:id="0" w:name="_GoBack"/>
      <w:bookmarkEnd w:id="0"/>
      <w:r>
        <w:t xml:space="preserve"> had some slides on climate change.  He would forward them to the clerk for distributing to all members of the governing body.</w:t>
      </w:r>
    </w:p>
    <w:p w14:paraId="6508B6F6" w14:textId="77777777" w:rsidR="003A570D" w:rsidRPr="003A570D" w:rsidRDefault="003A570D" w:rsidP="00745C51"/>
    <w:p w14:paraId="35D43282" w14:textId="65D339FA" w:rsidR="00A175E6" w:rsidRDefault="00A175E6" w:rsidP="00745C51">
      <w:r>
        <w:rPr>
          <w:b/>
          <w:u w:val="single"/>
        </w:rPr>
        <w:t>ITEM 1</w:t>
      </w:r>
      <w:r w:rsidR="00FC6350">
        <w:rPr>
          <w:b/>
          <w:u w:val="single"/>
        </w:rPr>
        <w:t>3</w:t>
      </w:r>
      <w:r>
        <w:rPr>
          <w:b/>
          <w:u w:val="single"/>
        </w:rPr>
        <w:t xml:space="preserve"> – </w:t>
      </w:r>
      <w:r w:rsidR="009B1B4B">
        <w:rPr>
          <w:b/>
          <w:u w:val="single"/>
        </w:rPr>
        <w:t>DATE</w:t>
      </w:r>
      <w:r w:rsidR="00280BF8">
        <w:rPr>
          <w:b/>
          <w:u w:val="single"/>
        </w:rPr>
        <w:t xml:space="preserve"> </w:t>
      </w:r>
      <w:r w:rsidR="008819C3">
        <w:rPr>
          <w:b/>
          <w:u w:val="single"/>
        </w:rPr>
        <w:t>OF NEXT MEETING</w:t>
      </w:r>
    </w:p>
    <w:p w14:paraId="28A2740E" w14:textId="77777777" w:rsidR="00A175E6" w:rsidRDefault="00A175E6" w:rsidP="00745C51"/>
    <w:p w14:paraId="14460F57" w14:textId="03AEFB04" w:rsidR="001A1A55" w:rsidRDefault="00715F5D" w:rsidP="00745C51">
      <w:r>
        <w:t>20.</w:t>
      </w:r>
      <w:r>
        <w:tab/>
      </w:r>
      <w:r w:rsidR="00B55533">
        <w:t>The next meeting would take place at 6pm on Thursday 19 May 2022.</w:t>
      </w:r>
    </w:p>
    <w:p w14:paraId="3858E8F9" w14:textId="77777777" w:rsidR="002A1E01" w:rsidRDefault="002A1E01" w:rsidP="00745C51"/>
    <w:p w14:paraId="36CFF147" w14:textId="1147E339" w:rsidR="00E04BA4" w:rsidRDefault="00A175E6" w:rsidP="00745C51">
      <w:r>
        <w:rPr>
          <w:b/>
          <w:u w:val="single"/>
        </w:rPr>
        <w:t>ITEM 1</w:t>
      </w:r>
      <w:r w:rsidR="00FC6350">
        <w:rPr>
          <w:b/>
          <w:u w:val="single"/>
        </w:rPr>
        <w:t>4</w:t>
      </w:r>
      <w:r>
        <w:rPr>
          <w:b/>
          <w:u w:val="single"/>
        </w:rPr>
        <w:t xml:space="preserve"> – </w:t>
      </w:r>
      <w:r w:rsidR="00E04BA4">
        <w:rPr>
          <w:b/>
          <w:u w:val="single"/>
        </w:rPr>
        <w:t>CLOSING PRAYER</w:t>
      </w:r>
    </w:p>
    <w:p w14:paraId="6267F713" w14:textId="20B8F035" w:rsidR="00A175E6" w:rsidRDefault="00A175E6" w:rsidP="00745C51"/>
    <w:p w14:paraId="71E3E673" w14:textId="342B817A" w:rsidR="00DB3B56" w:rsidRDefault="00715F5D" w:rsidP="00745C51">
      <w:r>
        <w:t>21</w:t>
      </w:r>
      <w:r w:rsidR="00CA0453">
        <w:t>.</w:t>
      </w:r>
      <w:r w:rsidR="00BE4445">
        <w:tab/>
      </w:r>
      <w:r w:rsidR="00280BF8">
        <w:t>Lynn Johnson</w:t>
      </w:r>
      <w:r w:rsidR="00DB3B56">
        <w:t xml:space="preserve"> closed the meeting with a prayer.</w:t>
      </w:r>
    </w:p>
    <w:p w14:paraId="7BED5EA4" w14:textId="2DD57B74" w:rsidR="00DB3B56" w:rsidRDefault="00DB3B56" w:rsidP="00745C51"/>
    <w:p w14:paraId="497E7C47" w14:textId="7EC778E8" w:rsidR="00330F0B" w:rsidRDefault="00280BF8" w:rsidP="00745C51">
      <w:r>
        <w:t>The m</w:t>
      </w:r>
      <w:r w:rsidR="003A570D">
        <w:t xml:space="preserve">eeting closed at </w:t>
      </w:r>
      <w:r w:rsidR="00FC6350">
        <w:t>7.0</w:t>
      </w:r>
      <w:r w:rsidR="00BB635F">
        <w:t>5</w:t>
      </w:r>
      <w:r w:rsidR="008819C3">
        <w:t>pm.</w:t>
      </w:r>
    </w:p>
    <w:p w14:paraId="14728A9C" w14:textId="77777777" w:rsidR="00330F0B" w:rsidRDefault="00330F0B" w:rsidP="00745C51"/>
    <w:p w14:paraId="66D097A5" w14:textId="6DEC96B0" w:rsidR="00A175E6" w:rsidRDefault="00A175E6" w:rsidP="00745C51"/>
    <w:p w14:paraId="43C5BDC4" w14:textId="77777777" w:rsidR="00A175E6" w:rsidRDefault="00A175E6" w:rsidP="00745C51">
      <w:r>
        <w:t>Brendan Finlow</w:t>
      </w:r>
    </w:p>
    <w:p w14:paraId="140DDB27" w14:textId="77777777" w:rsidR="00A175E6" w:rsidRDefault="00A175E6" w:rsidP="00745C51">
      <w:r>
        <w:t>Clerk to the Governing Body</w:t>
      </w:r>
    </w:p>
    <w:p w14:paraId="10841893" w14:textId="2AADA5D6" w:rsidR="00336CAB" w:rsidRDefault="00715F5D" w:rsidP="00745C51">
      <w:r>
        <w:t>March</w:t>
      </w:r>
      <w:r w:rsidR="00FC6350">
        <w:t xml:space="preserve"> 2022</w:t>
      </w:r>
    </w:p>
    <w:p w14:paraId="33B0D89F" w14:textId="43B38EF8" w:rsidR="00B01065" w:rsidRDefault="00B01065" w:rsidP="00745C51"/>
    <w:p w14:paraId="36AF6B3C" w14:textId="77777777" w:rsidR="00A175E6" w:rsidRDefault="00A175E6" w:rsidP="00745C51">
      <w:r>
        <w:t>Certificate:</w:t>
      </w:r>
    </w:p>
    <w:p w14:paraId="02B1C09B" w14:textId="77777777" w:rsidR="00A175E6" w:rsidRDefault="00A175E6" w:rsidP="00745C51"/>
    <w:p w14:paraId="7836ABAF" w14:textId="2F35860B" w:rsidR="00A175E6" w:rsidRDefault="00A175E6" w:rsidP="00745C51">
      <w:r>
        <w:t>The above minutes are an accurate record of the meeting of t</w:t>
      </w:r>
      <w:r w:rsidR="00330F0B">
        <w:t xml:space="preserve">he Resources Committee held on </w:t>
      </w:r>
      <w:r w:rsidR="00FC6350">
        <w:t>10 February 2022</w:t>
      </w:r>
      <w:r>
        <w:t>.</w:t>
      </w:r>
    </w:p>
    <w:p w14:paraId="64654D50" w14:textId="34825B47" w:rsidR="00A175E6" w:rsidRDefault="00A175E6" w:rsidP="00745C51"/>
    <w:p w14:paraId="1D53E6D5" w14:textId="295682B0" w:rsidR="00A175E6" w:rsidRDefault="008819C3" w:rsidP="00745C51">
      <w:r>
        <w:t>………</w:t>
      </w:r>
      <w:r w:rsidR="00A175E6">
        <w:t>………………</w:t>
      </w:r>
      <w:r>
        <w:t xml:space="preserve"> </w:t>
      </w:r>
      <w:r w:rsidR="003A570D">
        <w:t>Chris Marston</w:t>
      </w:r>
      <w:r w:rsidR="00A175E6">
        <w:t xml:space="preserve"> C</w:t>
      </w:r>
      <w:r w:rsidR="009B1B4B">
        <w:t xml:space="preserve">hair of Resources Committee </w:t>
      </w:r>
      <w:r w:rsidR="006D5FEC">
        <w:t>……</w:t>
      </w:r>
      <w:r>
        <w:t xml:space="preserve"> </w:t>
      </w:r>
      <w:r w:rsidR="00FC6350">
        <w:t>May</w:t>
      </w:r>
      <w:r w:rsidR="003A570D">
        <w:t xml:space="preserve"> 2022</w:t>
      </w:r>
    </w:p>
    <w:p w14:paraId="36CB3B04" w14:textId="77777777" w:rsidR="00A175E6" w:rsidRDefault="00A175E6" w:rsidP="00745C51"/>
    <w:p w14:paraId="06F14F1E" w14:textId="28887C63" w:rsidR="00AE6DA9" w:rsidRDefault="00AE6DA9" w:rsidP="00745C51">
      <w:r>
        <w:t>Enclosures:</w:t>
      </w:r>
    </w:p>
    <w:p w14:paraId="1718B177" w14:textId="4573AE7E" w:rsidR="00AE6DA9" w:rsidRDefault="00AE6DA9" w:rsidP="00745C51"/>
    <w:p w14:paraId="01F999EE" w14:textId="5B1C8A4E" w:rsidR="00FC6350" w:rsidRDefault="00AE6DA9" w:rsidP="00745C51">
      <w:r>
        <w:t>1.</w:t>
      </w:r>
      <w:r>
        <w:tab/>
      </w:r>
      <w:r w:rsidR="00FC6350">
        <w:t>St Mary’s Admissions Sub-committee report.</w:t>
      </w:r>
    </w:p>
    <w:p w14:paraId="01F9EA6C" w14:textId="749D7B93" w:rsidR="00AE6DA9" w:rsidRDefault="00FC6350" w:rsidP="00745C51">
      <w:r>
        <w:t>2.</w:t>
      </w:r>
      <w:r>
        <w:tab/>
      </w:r>
      <w:r w:rsidR="00AE6DA9">
        <w:t xml:space="preserve">Bursar’s report to resources committee – </w:t>
      </w:r>
      <w:r>
        <w:t>10 February 2022</w:t>
      </w:r>
      <w:r w:rsidR="00AE6DA9">
        <w:t>.</w:t>
      </w:r>
    </w:p>
    <w:p w14:paraId="512CD869" w14:textId="3CEA2D6C" w:rsidR="00AE6DA9" w:rsidRDefault="00FC6350" w:rsidP="00745C51">
      <w:r>
        <w:t>3</w:t>
      </w:r>
      <w:r w:rsidR="00AE6DA9">
        <w:t>.</w:t>
      </w:r>
      <w:r w:rsidR="00AE6DA9">
        <w:tab/>
        <w:t xml:space="preserve">Budget monitoring report – Period </w:t>
      </w:r>
      <w:r>
        <w:t>10</w:t>
      </w:r>
      <w:r w:rsidR="00AE6DA9">
        <w:t xml:space="preserve"> – </w:t>
      </w:r>
      <w:r>
        <w:t xml:space="preserve">January </w:t>
      </w:r>
      <w:r w:rsidR="00AE6DA9">
        <w:t>202</w:t>
      </w:r>
      <w:r>
        <w:t>2</w:t>
      </w:r>
      <w:r w:rsidR="00AE6DA9">
        <w:t>.</w:t>
      </w:r>
    </w:p>
    <w:p w14:paraId="2E9CA981" w14:textId="018826CD" w:rsidR="00AE6DA9" w:rsidRDefault="00AE6DA9" w:rsidP="00745C51"/>
    <w:p w14:paraId="7C21EAD2" w14:textId="77777777" w:rsidR="00AE6DA9" w:rsidRDefault="00AE6DA9" w:rsidP="00745C51"/>
    <w:p w14:paraId="2DA3E6CA" w14:textId="3A37721F" w:rsidR="00A175E6" w:rsidRDefault="00280BF8" w:rsidP="00745C51">
      <w:r>
        <w:t>Distribution:</w:t>
      </w:r>
    </w:p>
    <w:p w14:paraId="4F086A33" w14:textId="7FABA98A" w:rsidR="00A175E6" w:rsidRDefault="00A175E6" w:rsidP="00745C51"/>
    <w:p w14:paraId="57BEB511" w14:textId="684ACA2A" w:rsidR="00A175E6" w:rsidRDefault="003A570D" w:rsidP="00745C51">
      <w:r>
        <w:t>P</w:t>
      </w:r>
      <w:r w:rsidR="00A175E6">
        <w:t>ete Fawcett</w:t>
      </w:r>
    </w:p>
    <w:p w14:paraId="183A8D78" w14:textId="66C8753A" w:rsidR="003A570D" w:rsidRDefault="003A570D" w:rsidP="00745C51">
      <w:r>
        <w:t>Rob Hunter</w:t>
      </w:r>
    </w:p>
    <w:p w14:paraId="4A3536D3" w14:textId="7A54B96E" w:rsidR="009B1B4B" w:rsidRDefault="009B1B4B" w:rsidP="00745C51">
      <w:r>
        <w:t>Lynn Johnson</w:t>
      </w:r>
    </w:p>
    <w:p w14:paraId="1F5A9E82" w14:textId="48A44D70" w:rsidR="003A570D" w:rsidRDefault="003A570D" w:rsidP="00745C51">
      <w:r>
        <w:t>Chris Marston</w:t>
      </w:r>
    </w:p>
    <w:p w14:paraId="33B26B1F" w14:textId="068E067C" w:rsidR="00141896" w:rsidRDefault="00141896" w:rsidP="00745C51">
      <w:r>
        <w:t>Brenda Poynton</w:t>
      </w:r>
    </w:p>
    <w:p w14:paraId="6B6369F1" w14:textId="3EA565C1" w:rsidR="00F171B2" w:rsidRDefault="003A570D" w:rsidP="00745C51">
      <w:r>
        <w:t>Ken Smith</w:t>
      </w:r>
    </w:p>
    <w:p w14:paraId="02C6C550" w14:textId="3DC2B52C" w:rsidR="00280BF8" w:rsidRDefault="00280BF8"/>
    <w:p w14:paraId="71AD33B8" w14:textId="77F7F939" w:rsidR="00CD32E8" w:rsidRDefault="00CD32E8">
      <w:r>
        <w:t>Copy to:</w:t>
      </w:r>
    </w:p>
    <w:p w14:paraId="7F2101DB" w14:textId="4885EEDA" w:rsidR="00CD32E8" w:rsidRDefault="00CD32E8"/>
    <w:p w14:paraId="5528F44A" w14:textId="4D4C9FDD" w:rsidR="00CD32E8" w:rsidRDefault="00CD32E8">
      <w:r>
        <w:t>Fr Andrew Berry</w:t>
      </w:r>
    </w:p>
    <w:p w14:paraId="065901E7" w14:textId="4A8A36E6" w:rsidR="00CD32E8" w:rsidRDefault="00CD32E8">
      <w:r>
        <w:t>Hayley Francis</w:t>
      </w:r>
    </w:p>
    <w:p w14:paraId="01BF9C0B" w14:textId="095AFA47" w:rsidR="00CD32E8" w:rsidRDefault="00CD32E8">
      <w:r>
        <w:t>Angela Leslie</w:t>
      </w:r>
    </w:p>
    <w:p w14:paraId="7C9279B9" w14:textId="5A480A18" w:rsidR="00CD32E8" w:rsidRDefault="00CD32E8">
      <w:r>
        <w:t>Fr Augustine Primavesi</w:t>
      </w:r>
    </w:p>
    <w:p w14:paraId="563F5187" w14:textId="095D87E9" w:rsidR="00CD32E8" w:rsidRDefault="00CD32E8">
      <w:r>
        <w:t>Marian Smith</w:t>
      </w:r>
    </w:p>
    <w:p w14:paraId="6433AA04" w14:textId="2D76F2CE" w:rsidR="00CD32E8" w:rsidRDefault="00CD32E8">
      <w:r>
        <w:t>Angela Spray</w:t>
      </w:r>
    </w:p>
    <w:p w14:paraId="474D9DE1" w14:textId="54B5F090" w:rsidR="00CD32E8" w:rsidRDefault="00CD32E8">
      <w:r>
        <w:t>Peter Wallace</w:t>
      </w:r>
    </w:p>
    <w:p w14:paraId="62DAA066" w14:textId="3EE8E357" w:rsidR="00CD32E8" w:rsidRDefault="00CD32E8">
      <w:r>
        <w:t>Stuart Wetson</w:t>
      </w:r>
    </w:p>
    <w:p w14:paraId="438D3801" w14:textId="0F366E2D" w:rsidR="00CD32E8" w:rsidRDefault="005B13CE">
      <w:r>
        <w:t>Lindsay Wise</w:t>
      </w:r>
    </w:p>
    <w:sectPr w:rsidR="00CD32E8" w:rsidSect="00D11A1B">
      <w:footerReference w:type="default" r:id="rId8"/>
      <w:footerReference w:type="first" r:id="rId9"/>
      <w:pgSz w:w="11900" w:h="16840"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518CA" w14:textId="77777777" w:rsidR="00050C87" w:rsidRDefault="00050C87" w:rsidP="007B6C5F">
      <w:r>
        <w:separator/>
      </w:r>
    </w:p>
  </w:endnote>
  <w:endnote w:type="continuationSeparator" w:id="0">
    <w:p w14:paraId="2B141B30" w14:textId="77777777" w:rsidR="00050C87" w:rsidRDefault="00050C87" w:rsidP="007B6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7429126"/>
      <w:docPartObj>
        <w:docPartGallery w:val="Page Numbers (Bottom of Page)"/>
        <w:docPartUnique/>
      </w:docPartObj>
    </w:sdtPr>
    <w:sdtEndPr/>
    <w:sdtContent>
      <w:sdt>
        <w:sdtPr>
          <w:id w:val="-877545791"/>
          <w:docPartObj>
            <w:docPartGallery w:val="Page Numbers (Top of Page)"/>
            <w:docPartUnique/>
          </w:docPartObj>
        </w:sdtPr>
        <w:sdtEndPr/>
        <w:sdtContent>
          <w:p w14:paraId="0453B1EA" w14:textId="2AE0B08D" w:rsidR="00050C87" w:rsidRDefault="00050C87">
            <w:pPr>
              <w:pStyle w:val="Footer"/>
              <w:jc w:val="center"/>
            </w:pPr>
            <w:r>
              <w:t xml:space="preserve">Page </w:t>
            </w:r>
            <w:r>
              <w:rPr>
                <w:b/>
                <w:bCs/>
              </w:rPr>
              <w:fldChar w:fldCharType="begin"/>
            </w:r>
            <w:r>
              <w:rPr>
                <w:b/>
                <w:bCs/>
              </w:rPr>
              <w:instrText xml:space="preserve"> PAGE </w:instrText>
            </w:r>
            <w:r>
              <w:rPr>
                <w:b/>
                <w:bCs/>
              </w:rPr>
              <w:fldChar w:fldCharType="separate"/>
            </w:r>
            <w:r w:rsidR="00AA17A4">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AA17A4">
              <w:rPr>
                <w:b/>
                <w:bCs/>
                <w:noProof/>
              </w:rPr>
              <w:t>3</w:t>
            </w:r>
            <w:r>
              <w:rPr>
                <w:b/>
                <w:bCs/>
              </w:rPr>
              <w:fldChar w:fldCharType="end"/>
            </w:r>
          </w:p>
        </w:sdtContent>
      </w:sdt>
    </w:sdtContent>
  </w:sdt>
  <w:p w14:paraId="6CB2BCC2" w14:textId="2F2849F9" w:rsidR="00050C87" w:rsidRDefault="000F48BD">
    <w:pPr>
      <w:pStyle w:val="Footer"/>
    </w:pPr>
    <w:r>
      <w:t xml:space="preserve">Resources Committee </w:t>
    </w:r>
    <w:r w:rsidR="00715F5D">
      <w:t>10 Feb 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8595290"/>
      <w:docPartObj>
        <w:docPartGallery w:val="Page Numbers (Bottom of Page)"/>
        <w:docPartUnique/>
      </w:docPartObj>
    </w:sdtPr>
    <w:sdtEndPr/>
    <w:sdtContent>
      <w:sdt>
        <w:sdtPr>
          <w:id w:val="-1669238322"/>
          <w:docPartObj>
            <w:docPartGallery w:val="Page Numbers (Top of Page)"/>
            <w:docPartUnique/>
          </w:docPartObj>
        </w:sdtPr>
        <w:sdtEndPr/>
        <w:sdtContent>
          <w:p w14:paraId="14CD4670" w14:textId="44D253E7" w:rsidR="00050C87" w:rsidRDefault="00050C87">
            <w:pPr>
              <w:pStyle w:val="Footer"/>
              <w:jc w:val="center"/>
            </w:pPr>
            <w:r>
              <w:t xml:space="preserve">Page </w:t>
            </w:r>
            <w:r>
              <w:rPr>
                <w:b/>
                <w:bCs/>
              </w:rPr>
              <w:fldChar w:fldCharType="begin"/>
            </w:r>
            <w:r>
              <w:rPr>
                <w:b/>
                <w:bCs/>
              </w:rPr>
              <w:instrText xml:space="preserve"> PAGE </w:instrText>
            </w:r>
            <w:r>
              <w:rPr>
                <w:b/>
                <w:bCs/>
              </w:rPr>
              <w:fldChar w:fldCharType="separate"/>
            </w:r>
            <w:r w:rsidR="00AA17A4">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AA17A4">
              <w:rPr>
                <w:b/>
                <w:bCs/>
                <w:noProof/>
              </w:rPr>
              <w:t>3</w:t>
            </w:r>
            <w:r>
              <w:rPr>
                <w:b/>
                <w:bCs/>
              </w:rPr>
              <w:fldChar w:fldCharType="end"/>
            </w:r>
          </w:p>
        </w:sdtContent>
      </w:sdt>
    </w:sdtContent>
  </w:sdt>
  <w:p w14:paraId="221400CB" w14:textId="5563373E" w:rsidR="00050C87" w:rsidRDefault="000F48BD">
    <w:pPr>
      <w:pStyle w:val="Footer"/>
    </w:pPr>
    <w:r>
      <w:t>Resources Committee 1</w:t>
    </w:r>
    <w:r w:rsidR="00FC6350">
      <w:t>0 Feb 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A1F6E3" w14:textId="77777777" w:rsidR="00050C87" w:rsidRDefault="00050C87" w:rsidP="007B6C5F">
      <w:r>
        <w:separator/>
      </w:r>
    </w:p>
  </w:footnote>
  <w:footnote w:type="continuationSeparator" w:id="0">
    <w:p w14:paraId="4B4EF6E0" w14:textId="77777777" w:rsidR="00050C87" w:rsidRDefault="00050C87" w:rsidP="007B6C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43ABC"/>
    <w:multiLevelType w:val="hybridMultilevel"/>
    <w:tmpl w:val="A38A8BB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C51"/>
    <w:rsid w:val="00001C79"/>
    <w:rsid w:val="0000702A"/>
    <w:rsid w:val="00027570"/>
    <w:rsid w:val="00050C87"/>
    <w:rsid w:val="0005532C"/>
    <w:rsid w:val="0005609A"/>
    <w:rsid w:val="00060A59"/>
    <w:rsid w:val="0006795A"/>
    <w:rsid w:val="00070204"/>
    <w:rsid w:val="00070BF8"/>
    <w:rsid w:val="0009193E"/>
    <w:rsid w:val="000A6146"/>
    <w:rsid w:val="000B0E8A"/>
    <w:rsid w:val="000B4EC3"/>
    <w:rsid w:val="000B71F3"/>
    <w:rsid w:val="000C5DE6"/>
    <w:rsid w:val="000F25BC"/>
    <w:rsid w:val="000F48BD"/>
    <w:rsid w:val="001216FF"/>
    <w:rsid w:val="00125629"/>
    <w:rsid w:val="001354C2"/>
    <w:rsid w:val="001370D5"/>
    <w:rsid w:val="00137EBF"/>
    <w:rsid w:val="00141896"/>
    <w:rsid w:val="001647A4"/>
    <w:rsid w:val="00166DD0"/>
    <w:rsid w:val="00174526"/>
    <w:rsid w:val="0019119D"/>
    <w:rsid w:val="00193AF7"/>
    <w:rsid w:val="001A1A55"/>
    <w:rsid w:val="001B25B7"/>
    <w:rsid w:val="001D4917"/>
    <w:rsid w:val="001E5CB7"/>
    <w:rsid w:val="001E7139"/>
    <w:rsid w:val="0020644F"/>
    <w:rsid w:val="00206B18"/>
    <w:rsid w:val="002165B0"/>
    <w:rsid w:val="00240E84"/>
    <w:rsid w:val="00241030"/>
    <w:rsid w:val="002564A1"/>
    <w:rsid w:val="002575D3"/>
    <w:rsid w:val="00280BF8"/>
    <w:rsid w:val="002954F7"/>
    <w:rsid w:val="002A1E01"/>
    <w:rsid w:val="002A6092"/>
    <w:rsid w:val="002C1A29"/>
    <w:rsid w:val="002C7D7C"/>
    <w:rsid w:val="002D535A"/>
    <w:rsid w:val="002D7A32"/>
    <w:rsid w:val="002E2B19"/>
    <w:rsid w:val="0032415E"/>
    <w:rsid w:val="00330F0B"/>
    <w:rsid w:val="00336CAB"/>
    <w:rsid w:val="003446C3"/>
    <w:rsid w:val="00346F69"/>
    <w:rsid w:val="003623FA"/>
    <w:rsid w:val="00376E3F"/>
    <w:rsid w:val="003A570D"/>
    <w:rsid w:val="003B081F"/>
    <w:rsid w:val="003B560F"/>
    <w:rsid w:val="003C1949"/>
    <w:rsid w:val="003C33AE"/>
    <w:rsid w:val="003E273F"/>
    <w:rsid w:val="003E5321"/>
    <w:rsid w:val="003F493E"/>
    <w:rsid w:val="00416B5E"/>
    <w:rsid w:val="00425E05"/>
    <w:rsid w:val="0043490F"/>
    <w:rsid w:val="00440439"/>
    <w:rsid w:val="00441D9F"/>
    <w:rsid w:val="00461DDB"/>
    <w:rsid w:val="00466D77"/>
    <w:rsid w:val="00486635"/>
    <w:rsid w:val="00495220"/>
    <w:rsid w:val="004A085E"/>
    <w:rsid w:val="004B2E77"/>
    <w:rsid w:val="004C044B"/>
    <w:rsid w:val="004C4078"/>
    <w:rsid w:val="004D3E15"/>
    <w:rsid w:val="004F3C9B"/>
    <w:rsid w:val="004F5537"/>
    <w:rsid w:val="00515EC4"/>
    <w:rsid w:val="00537835"/>
    <w:rsid w:val="00540E77"/>
    <w:rsid w:val="005466DD"/>
    <w:rsid w:val="00570CD2"/>
    <w:rsid w:val="0059399F"/>
    <w:rsid w:val="00595782"/>
    <w:rsid w:val="005B13CE"/>
    <w:rsid w:val="005C79E2"/>
    <w:rsid w:val="005D2B2B"/>
    <w:rsid w:val="005D5D0E"/>
    <w:rsid w:val="005F3A46"/>
    <w:rsid w:val="005F3F63"/>
    <w:rsid w:val="00636CFE"/>
    <w:rsid w:val="006529CC"/>
    <w:rsid w:val="00653E01"/>
    <w:rsid w:val="00654667"/>
    <w:rsid w:val="006656D9"/>
    <w:rsid w:val="00693E1C"/>
    <w:rsid w:val="006967BF"/>
    <w:rsid w:val="006A296D"/>
    <w:rsid w:val="006A3DAC"/>
    <w:rsid w:val="006B1B29"/>
    <w:rsid w:val="006B548F"/>
    <w:rsid w:val="006B63BC"/>
    <w:rsid w:val="006D15FF"/>
    <w:rsid w:val="006D563A"/>
    <w:rsid w:val="006D5FEC"/>
    <w:rsid w:val="006E71BE"/>
    <w:rsid w:val="00707F34"/>
    <w:rsid w:val="00715F5D"/>
    <w:rsid w:val="0071655F"/>
    <w:rsid w:val="007247A5"/>
    <w:rsid w:val="0073164C"/>
    <w:rsid w:val="00744AE9"/>
    <w:rsid w:val="007454DF"/>
    <w:rsid w:val="00745C51"/>
    <w:rsid w:val="00745D73"/>
    <w:rsid w:val="00750F1F"/>
    <w:rsid w:val="00762B02"/>
    <w:rsid w:val="00783189"/>
    <w:rsid w:val="00794FE0"/>
    <w:rsid w:val="00797757"/>
    <w:rsid w:val="007B6C5F"/>
    <w:rsid w:val="007B7E5F"/>
    <w:rsid w:val="007E01BA"/>
    <w:rsid w:val="007E65C9"/>
    <w:rsid w:val="007F331C"/>
    <w:rsid w:val="007F7EE4"/>
    <w:rsid w:val="00816DCE"/>
    <w:rsid w:val="0082305F"/>
    <w:rsid w:val="008258E0"/>
    <w:rsid w:val="00825CA9"/>
    <w:rsid w:val="0083156A"/>
    <w:rsid w:val="008316D7"/>
    <w:rsid w:val="008356F3"/>
    <w:rsid w:val="00850CB6"/>
    <w:rsid w:val="00862648"/>
    <w:rsid w:val="0086768F"/>
    <w:rsid w:val="008772C3"/>
    <w:rsid w:val="008819C3"/>
    <w:rsid w:val="008861ED"/>
    <w:rsid w:val="00892483"/>
    <w:rsid w:val="008973EA"/>
    <w:rsid w:val="008A2FF8"/>
    <w:rsid w:val="008A7711"/>
    <w:rsid w:val="008C5E8A"/>
    <w:rsid w:val="008D3EEE"/>
    <w:rsid w:val="008E68B4"/>
    <w:rsid w:val="008F3CA7"/>
    <w:rsid w:val="00906B35"/>
    <w:rsid w:val="00911D6B"/>
    <w:rsid w:val="00913D7D"/>
    <w:rsid w:val="0094388B"/>
    <w:rsid w:val="00946DF8"/>
    <w:rsid w:val="009611CF"/>
    <w:rsid w:val="00961E1C"/>
    <w:rsid w:val="00984652"/>
    <w:rsid w:val="00990703"/>
    <w:rsid w:val="00991022"/>
    <w:rsid w:val="009A170C"/>
    <w:rsid w:val="009A7ADB"/>
    <w:rsid w:val="009B1B4B"/>
    <w:rsid w:val="009C124F"/>
    <w:rsid w:val="009D4180"/>
    <w:rsid w:val="009E050E"/>
    <w:rsid w:val="009F05F5"/>
    <w:rsid w:val="009F6470"/>
    <w:rsid w:val="00A027A8"/>
    <w:rsid w:val="00A11D3C"/>
    <w:rsid w:val="00A175E6"/>
    <w:rsid w:val="00A44A94"/>
    <w:rsid w:val="00A509CC"/>
    <w:rsid w:val="00A64744"/>
    <w:rsid w:val="00A769EE"/>
    <w:rsid w:val="00A92E90"/>
    <w:rsid w:val="00AA17A4"/>
    <w:rsid w:val="00AA79BE"/>
    <w:rsid w:val="00AB336B"/>
    <w:rsid w:val="00AD0E01"/>
    <w:rsid w:val="00AD5F72"/>
    <w:rsid w:val="00AE00EA"/>
    <w:rsid w:val="00AE6DA9"/>
    <w:rsid w:val="00AF0E03"/>
    <w:rsid w:val="00AF1A6C"/>
    <w:rsid w:val="00AF7887"/>
    <w:rsid w:val="00B01065"/>
    <w:rsid w:val="00B05D72"/>
    <w:rsid w:val="00B0727A"/>
    <w:rsid w:val="00B55533"/>
    <w:rsid w:val="00B573BA"/>
    <w:rsid w:val="00B6453E"/>
    <w:rsid w:val="00B84F31"/>
    <w:rsid w:val="00B86455"/>
    <w:rsid w:val="00B9054D"/>
    <w:rsid w:val="00BA44D9"/>
    <w:rsid w:val="00BB635F"/>
    <w:rsid w:val="00BB734F"/>
    <w:rsid w:val="00BC1BC2"/>
    <w:rsid w:val="00BD66C2"/>
    <w:rsid w:val="00BE1C3A"/>
    <w:rsid w:val="00BE4445"/>
    <w:rsid w:val="00C0307D"/>
    <w:rsid w:val="00C0399B"/>
    <w:rsid w:val="00C13033"/>
    <w:rsid w:val="00C200F4"/>
    <w:rsid w:val="00C26438"/>
    <w:rsid w:val="00C75F02"/>
    <w:rsid w:val="00C81F20"/>
    <w:rsid w:val="00C82F8F"/>
    <w:rsid w:val="00C87885"/>
    <w:rsid w:val="00C971FB"/>
    <w:rsid w:val="00CA0453"/>
    <w:rsid w:val="00CA7EB2"/>
    <w:rsid w:val="00CB10CE"/>
    <w:rsid w:val="00CB5357"/>
    <w:rsid w:val="00CD32E8"/>
    <w:rsid w:val="00CD50B6"/>
    <w:rsid w:val="00CF4FB8"/>
    <w:rsid w:val="00CF51AD"/>
    <w:rsid w:val="00D11237"/>
    <w:rsid w:val="00D11A1B"/>
    <w:rsid w:val="00D152A4"/>
    <w:rsid w:val="00D21046"/>
    <w:rsid w:val="00D32740"/>
    <w:rsid w:val="00D37124"/>
    <w:rsid w:val="00D54C8F"/>
    <w:rsid w:val="00D57019"/>
    <w:rsid w:val="00D61F50"/>
    <w:rsid w:val="00D97D7A"/>
    <w:rsid w:val="00DA2DC8"/>
    <w:rsid w:val="00DA7A2B"/>
    <w:rsid w:val="00DB1DF6"/>
    <w:rsid w:val="00DB3982"/>
    <w:rsid w:val="00DB3B56"/>
    <w:rsid w:val="00DC2412"/>
    <w:rsid w:val="00DD603E"/>
    <w:rsid w:val="00DE7A46"/>
    <w:rsid w:val="00DF2ABD"/>
    <w:rsid w:val="00DF4D81"/>
    <w:rsid w:val="00E00EFE"/>
    <w:rsid w:val="00E04BA4"/>
    <w:rsid w:val="00E07E4B"/>
    <w:rsid w:val="00E11135"/>
    <w:rsid w:val="00E40F13"/>
    <w:rsid w:val="00E42C9A"/>
    <w:rsid w:val="00E450DE"/>
    <w:rsid w:val="00E51103"/>
    <w:rsid w:val="00E5228F"/>
    <w:rsid w:val="00E52832"/>
    <w:rsid w:val="00E57687"/>
    <w:rsid w:val="00E65A00"/>
    <w:rsid w:val="00E70C88"/>
    <w:rsid w:val="00E80AF4"/>
    <w:rsid w:val="00E819D5"/>
    <w:rsid w:val="00E83CE4"/>
    <w:rsid w:val="00EC5457"/>
    <w:rsid w:val="00EC79EF"/>
    <w:rsid w:val="00ED72F5"/>
    <w:rsid w:val="00EE52CD"/>
    <w:rsid w:val="00EF0B20"/>
    <w:rsid w:val="00F171B2"/>
    <w:rsid w:val="00F31314"/>
    <w:rsid w:val="00F47FE3"/>
    <w:rsid w:val="00F57D6B"/>
    <w:rsid w:val="00F65490"/>
    <w:rsid w:val="00F6575C"/>
    <w:rsid w:val="00F71064"/>
    <w:rsid w:val="00F752FF"/>
    <w:rsid w:val="00F83C1B"/>
    <w:rsid w:val="00FA446B"/>
    <w:rsid w:val="00FA46A5"/>
    <w:rsid w:val="00FB436A"/>
    <w:rsid w:val="00FC2B56"/>
    <w:rsid w:val="00FC6350"/>
    <w:rsid w:val="00FF2F3D"/>
    <w:rsid w:val="00FF4E73"/>
    <w:rsid w:val="00FF582F"/>
    <w:rsid w:val="00FF5D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E524C"/>
  <w15:docId w15:val="{099A98C5-9E9A-46CD-892F-51EA8A3A6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C51"/>
    <w:pPr>
      <w:ind w:left="720"/>
      <w:contextualSpacing/>
    </w:pPr>
  </w:style>
  <w:style w:type="paragraph" w:styleId="Header">
    <w:name w:val="header"/>
    <w:basedOn w:val="Normal"/>
    <w:link w:val="HeaderChar"/>
    <w:uiPriority w:val="99"/>
    <w:unhideWhenUsed/>
    <w:rsid w:val="007B6C5F"/>
    <w:pPr>
      <w:tabs>
        <w:tab w:val="center" w:pos="4513"/>
        <w:tab w:val="right" w:pos="9026"/>
      </w:tabs>
    </w:pPr>
  </w:style>
  <w:style w:type="character" w:customStyle="1" w:styleId="HeaderChar">
    <w:name w:val="Header Char"/>
    <w:basedOn w:val="DefaultParagraphFont"/>
    <w:link w:val="Header"/>
    <w:uiPriority w:val="99"/>
    <w:rsid w:val="007B6C5F"/>
  </w:style>
  <w:style w:type="paragraph" w:styleId="Footer">
    <w:name w:val="footer"/>
    <w:basedOn w:val="Normal"/>
    <w:link w:val="FooterChar"/>
    <w:uiPriority w:val="99"/>
    <w:unhideWhenUsed/>
    <w:rsid w:val="007B6C5F"/>
    <w:pPr>
      <w:tabs>
        <w:tab w:val="center" w:pos="4513"/>
        <w:tab w:val="right" w:pos="9026"/>
      </w:tabs>
    </w:pPr>
  </w:style>
  <w:style w:type="character" w:customStyle="1" w:styleId="FooterChar">
    <w:name w:val="Footer Char"/>
    <w:basedOn w:val="DefaultParagraphFont"/>
    <w:link w:val="Footer"/>
    <w:uiPriority w:val="99"/>
    <w:rsid w:val="007B6C5F"/>
  </w:style>
  <w:style w:type="paragraph" w:styleId="BalloonText">
    <w:name w:val="Balloon Text"/>
    <w:basedOn w:val="Normal"/>
    <w:link w:val="BalloonTextChar"/>
    <w:uiPriority w:val="99"/>
    <w:semiHidden/>
    <w:unhideWhenUsed/>
    <w:rsid w:val="007B6C5F"/>
    <w:rPr>
      <w:rFonts w:ascii="Tahoma" w:hAnsi="Tahoma" w:cs="Tahoma"/>
      <w:sz w:val="16"/>
      <w:szCs w:val="16"/>
    </w:rPr>
  </w:style>
  <w:style w:type="character" w:customStyle="1" w:styleId="BalloonTextChar">
    <w:name w:val="Balloon Text Char"/>
    <w:basedOn w:val="DefaultParagraphFont"/>
    <w:link w:val="BalloonText"/>
    <w:uiPriority w:val="99"/>
    <w:semiHidden/>
    <w:rsid w:val="007B6C5F"/>
    <w:rPr>
      <w:rFonts w:ascii="Tahoma" w:hAnsi="Tahoma" w:cs="Tahoma"/>
      <w:sz w:val="16"/>
      <w:szCs w:val="16"/>
    </w:rPr>
  </w:style>
  <w:style w:type="character" w:styleId="CommentReference">
    <w:name w:val="annotation reference"/>
    <w:basedOn w:val="DefaultParagraphFont"/>
    <w:uiPriority w:val="99"/>
    <w:semiHidden/>
    <w:unhideWhenUsed/>
    <w:rsid w:val="00FF2F3D"/>
    <w:rPr>
      <w:sz w:val="16"/>
      <w:szCs w:val="16"/>
    </w:rPr>
  </w:style>
  <w:style w:type="paragraph" w:styleId="CommentText">
    <w:name w:val="annotation text"/>
    <w:basedOn w:val="Normal"/>
    <w:link w:val="CommentTextChar"/>
    <w:uiPriority w:val="99"/>
    <w:unhideWhenUsed/>
    <w:rsid w:val="00FF2F3D"/>
    <w:rPr>
      <w:sz w:val="20"/>
      <w:szCs w:val="20"/>
    </w:rPr>
  </w:style>
  <w:style w:type="character" w:customStyle="1" w:styleId="CommentTextChar">
    <w:name w:val="Comment Text Char"/>
    <w:basedOn w:val="DefaultParagraphFont"/>
    <w:link w:val="CommentText"/>
    <w:uiPriority w:val="99"/>
    <w:rsid w:val="00FF2F3D"/>
    <w:rPr>
      <w:sz w:val="20"/>
      <w:szCs w:val="20"/>
    </w:rPr>
  </w:style>
  <w:style w:type="paragraph" w:styleId="CommentSubject">
    <w:name w:val="annotation subject"/>
    <w:basedOn w:val="CommentText"/>
    <w:next w:val="CommentText"/>
    <w:link w:val="CommentSubjectChar"/>
    <w:uiPriority w:val="99"/>
    <w:semiHidden/>
    <w:unhideWhenUsed/>
    <w:rsid w:val="00FF2F3D"/>
    <w:rPr>
      <w:b/>
      <w:bCs/>
    </w:rPr>
  </w:style>
  <w:style w:type="character" w:customStyle="1" w:styleId="CommentSubjectChar">
    <w:name w:val="Comment Subject Char"/>
    <w:basedOn w:val="CommentTextChar"/>
    <w:link w:val="CommentSubject"/>
    <w:uiPriority w:val="99"/>
    <w:semiHidden/>
    <w:rsid w:val="00FF2F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AF341-DFA9-4308-9ACA-C949DA06B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 Finlow</dc:creator>
  <cp:lastModifiedBy>B Finlow</cp:lastModifiedBy>
  <cp:revision>2</cp:revision>
  <cp:lastPrinted>2019-03-04T15:19:00Z</cp:lastPrinted>
  <dcterms:created xsi:type="dcterms:W3CDTF">2023-05-03T08:24:00Z</dcterms:created>
  <dcterms:modified xsi:type="dcterms:W3CDTF">2023-05-03T08:24:00Z</dcterms:modified>
</cp:coreProperties>
</file>