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CA" w:rsidRDefault="00B00CB6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Candara" w:hAnsi="Candara" w:cstheme="minorHAnsi"/>
          <w:color w:val="000000"/>
        </w:rPr>
      </w:pPr>
      <w:r>
        <w:rPr>
          <w:rFonts w:ascii="Aldine401 BT" w:hAnsi="Aldine401 BT"/>
          <w:noProof/>
          <w:color w:val="0070C0"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-222249</wp:posOffset>
                </wp:positionV>
                <wp:extent cx="1323975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1DCA" w:rsidRDefault="00B00CB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34745" cy="1642426"/>
                                  <wp:effectExtent l="0" t="0" r="0" b="0"/>
                                  <wp:docPr id="2" name="Picture 2" descr="C:\Users\careers2\AppData\Local\Microsoft\Windows\INetCache\Content.Outlook\Q5DB16SQ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eers2\AppData\Local\Microsoft\Windows\INetCache\Content.Outlook\Q5DB16SQ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1642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7.75pt;margin-top:-17.5pt;width:104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" filled="f" stroked="f" strokeweight=".5pt">
                <v:textbox>
                  <w:txbxContent>
                    <w:p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34745" cy="1642426"/>
                            <wp:effectExtent l="0" t="0" r="0" b="0"/>
                            <wp:docPr id="2" name="Picture 2" descr="C:\Users\careers2\AppData\Local\Microsoft\Windows\INetCache\Content.Outlook\Q5DB16SQ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eers2\AppData\Local\Microsoft\Windows\INetCache\Content.Outlook\Q5DB16SQ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1642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1DCA" w:rsidRDefault="00B00CB6">
      <w:pPr>
        <w:jc w:val="right"/>
        <w:rPr>
          <w:rFonts w:ascii="Aldine401 BT" w:hAnsi="Aldine401 BT"/>
          <w:color w:val="0070C0"/>
          <w:sz w:val="72"/>
          <w:szCs w:val="72"/>
        </w:rPr>
      </w:pPr>
      <w:r>
        <w:rPr>
          <w:rFonts w:ascii="Aldine401 BT" w:hAnsi="Aldine401 BT"/>
          <w:color w:val="0070C0"/>
          <w:sz w:val="72"/>
          <w:szCs w:val="72"/>
        </w:rPr>
        <w:t>St. Mary’s RC High School</w:t>
      </w:r>
    </w:p>
    <w:p w:rsidR="00931DCA" w:rsidRDefault="00B00CB6">
      <w:pPr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>School Uniform</w:t>
      </w:r>
    </w:p>
    <w:p w:rsidR="00931DCA" w:rsidRDefault="00B00CB6">
      <w:pPr>
        <w:ind w:left="-567"/>
        <w:jc w:val="both"/>
        <w:rPr>
          <w:rFonts w:ascii="Candara" w:hAnsi="Candara"/>
        </w:rPr>
      </w:pPr>
      <w:r>
        <w:rPr>
          <w:rFonts w:ascii="Candara" w:hAnsi="Candara"/>
        </w:rPr>
        <w:t>The aim of a high standard</w:t>
      </w:r>
      <w:r>
        <w:rPr>
          <w:rFonts w:ascii="Calibri" w:hAnsi="Calibri"/>
        </w:rPr>
        <w:t xml:space="preserve"> </w:t>
      </w:r>
      <w:r>
        <w:rPr>
          <w:rFonts w:ascii="Candara" w:hAnsi="Candara"/>
        </w:rPr>
        <w:t xml:space="preserve">in school uniform is to give the students a neat and tidy appearance and to foster an identity and pride in </w:t>
      </w:r>
      <w:r>
        <w:rPr>
          <w:rFonts w:ascii="Candara" w:hAnsi="Candara"/>
        </w:rPr>
        <w:t>being part of St Mary’s School.</w:t>
      </w:r>
    </w:p>
    <w:p w:rsidR="00931DCA" w:rsidRDefault="00B00CB6">
      <w:pPr>
        <w:ind w:left="-567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We request that all items of uniform are clearly marked with the student’s name. 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931DCA">
        <w:trPr>
          <w:trHeight w:val="284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931DCA" w:rsidRDefault="00B00CB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GIRLS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931DCA" w:rsidRDefault="00B00CB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BOYS</w:t>
            </w:r>
          </w:p>
        </w:tc>
      </w:tr>
      <w:tr w:rsidR="00931DCA"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931DCA" w:rsidRDefault="00B00CB6">
            <w:pPr>
              <w:spacing w:after="0" w:line="288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Navy Blazer</w:t>
            </w: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Available from a variety of suppliers</w:t>
            </w:r>
          </w:p>
          <w:p w:rsidR="00931DCA" w:rsidRDefault="00B00CB6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School badge (available from school)</w:t>
            </w:r>
          </w:p>
          <w:p w:rsidR="00931DCA" w:rsidRDefault="00B00CB6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Also available with the St. Mary’s badge </w:t>
            </w:r>
            <w:r>
              <w:rPr>
                <w:rFonts w:ascii="Candara" w:hAnsi="Candara"/>
              </w:rPr>
              <w:t xml:space="preserve">embroidered onto pocket from </w:t>
            </w:r>
            <w:hyperlink r:id="rId9" w:history="1">
              <w:r w:rsidRPr="00B00CB6">
                <w:rPr>
                  <w:rStyle w:val="Hyperlink"/>
                  <w:rFonts w:ascii="Candara" w:hAnsi="Candara"/>
                </w:rPr>
                <w:t>Monkh</w:t>
              </w:r>
              <w:r w:rsidRPr="00B00CB6">
                <w:rPr>
                  <w:rStyle w:val="Hyperlink"/>
                  <w:rFonts w:ascii="Candara" w:hAnsi="Candara"/>
                </w:rPr>
                <w:t>o</w:t>
              </w:r>
              <w:r w:rsidRPr="00B00CB6">
                <w:rPr>
                  <w:rStyle w:val="Hyperlink"/>
                  <w:rFonts w:ascii="Candara" w:hAnsi="Candara"/>
                </w:rPr>
                <w:t>use schoolwear specialists</w:t>
              </w:r>
            </w:hyperlink>
            <w:r>
              <w:rPr>
                <w:rFonts w:ascii="Candara" w:hAnsi="Candara"/>
              </w:rPr>
              <w:t xml:space="preserve"> </w:t>
            </w:r>
          </w:p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School Tie (available from school)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931DCA" w:rsidRDefault="00B00CB6">
            <w:pPr>
              <w:spacing w:after="0" w:line="288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Navy Blazer</w:t>
            </w: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Available from a variety of suppliers</w:t>
            </w:r>
          </w:p>
          <w:p w:rsidR="00931DCA" w:rsidRDefault="00B00CB6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School badge (available from school)</w:t>
            </w:r>
          </w:p>
          <w:p w:rsidR="00B00CB6" w:rsidRDefault="00B00CB6" w:rsidP="00B00CB6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Also available with the St. Mary’s badge embroidered onto pocket </w:t>
            </w:r>
            <w:r>
              <w:rPr>
                <w:rFonts w:ascii="Candara" w:hAnsi="Candara"/>
              </w:rPr>
              <w:t xml:space="preserve">from </w:t>
            </w:r>
            <w:hyperlink r:id="rId10" w:history="1">
              <w:r w:rsidRPr="00B00CB6">
                <w:rPr>
                  <w:rStyle w:val="Hyperlink"/>
                  <w:rFonts w:ascii="Candara" w:hAnsi="Candara"/>
                </w:rPr>
                <w:t>Monkhouse schoolwear specialists</w:t>
              </w:r>
            </w:hyperlink>
            <w:r>
              <w:rPr>
                <w:rFonts w:ascii="Candara" w:hAnsi="Candara"/>
              </w:rPr>
              <w:t xml:space="preserve"> </w:t>
            </w:r>
          </w:p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School tie (available from school)</w:t>
            </w:r>
          </w:p>
        </w:tc>
      </w:tr>
      <w:tr w:rsidR="00931DCA">
        <w:tc>
          <w:tcPr>
            <w:tcW w:w="10490" w:type="dxa"/>
            <w:gridSpan w:val="2"/>
          </w:tcPr>
          <w:p w:rsidR="00931DCA" w:rsidRDefault="00B00CB6">
            <w:pPr>
              <w:spacing w:after="0" w:line="288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School badges and ties are available from school –please contact </w:t>
            </w:r>
          </w:p>
          <w:p w:rsidR="00931DCA" w:rsidRDefault="00B00CB6">
            <w:pPr>
              <w:spacing w:after="0" w:line="288" w:lineRule="auto"/>
              <w:jc w:val="center"/>
              <w:rPr>
                <w:rFonts w:ascii="Candara" w:hAnsi="Candara"/>
              </w:rPr>
            </w:pPr>
            <w:hyperlink r:id="rId11" w:history="1">
              <w:r>
                <w:rPr>
                  <w:rStyle w:val="Hyperlink"/>
                  <w:rFonts w:ascii="Candara" w:hAnsi="Candara"/>
                </w:rPr>
                <w:t>finance@st-maryshigh.hereford.sch.uk</w:t>
              </w:r>
            </w:hyperlink>
          </w:p>
        </w:tc>
      </w:tr>
      <w:tr w:rsidR="00931DCA">
        <w:tc>
          <w:tcPr>
            <w:tcW w:w="5245" w:type="dxa"/>
            <w:tcBorders>
              <w:bottom w:val="nil"/>
            </w:tcBorders>
          </w:tcPr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White long sleeved blouse </w:t>
            </w:r>
          </w:p>
          <w:p w:rsidR="00931DCA" w:rsidRDefault="00B00CB6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during the </w:t>
            </w:r>
            <w:r>
              <w:rPr>
                <w:rFonts w:ascii="Candara" w:hAnsi="Candara"/>
              </w:rPr>
              <w:t>summer term, girls may wear a short sleeved revere collar white blouse</w:t>
            </w:r>
          </w:p>
          <w:p w:rsidR="00931DCA" w:rsidRDefault="00931DCA">
            <w:pPr>
              <w:pStyle w:val="ListParagraph"/>
              <w:spacing w:after="0" w:line="288" w:lineRule="auto"/>
              <w:rPr>
                <w:rFonts w:ascii="Candara" w:hAnsi="Candara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White long sleeved shirt </w:t>
            </w:r>
          </w:p>
          <w:p w:rsidR="00931DCA" w:rsidRDefault="00B00CB6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during the summer term, boys may wear a short sleeved white shirt</w:t>
            </w:r>
          </w:p>
        </w:tc>
      </w:tr>
      <w:tr w:rsidR="00931DCA">
        <w:tc>
          <w:tcPr>
            <w:tcW w:w="5245" w:type="dxa"/>
            <w:tcBorders>
              <w:top w:val="nil"/>
              <w:bottom w:val="nil"/>
            </w:tcBorders>
          </w:tcPr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Plain navy knee length skirt </w:t>
            </w:r>
          </w:p>
          <w:p w:rsidR="00931DCA" w:rsidRDefault="00B00CB6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 lycra or stretched skinny styles</w:t>
            </w:r>
          </w:p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Plain Navy Girls’ School Trousers, tailored smart navy trousers </w:t>
            </w:r>
          </w:p>
          <w:p w:rsidR="00931DCA" w:rsidRDefault="00B00CB6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no drainpipes or skinny styles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Charcoal grey trousers, tailored straight leg trousers</w:t>
            </w:r>
          </w:p>
          <w:p w:rsidR="00931DCA" w:rsidRDefault="00B00CB6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no drainpipes or skinny styles</w:t>
            </w:r>
          </w:p>
        </w:tc>
      </w:tr>
      <w:tr w:rsidR="00931DCA">
        <w:tc>
          <w:tcPr>
            <w:tcW w:w="5245" w:type="dxa"/>
            <w:tcBorders>
              <w:top w:val="nil"/>
              <w:bottom w:val="nil"/>
            </w:tcBorders>
          </w:tcPr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Plain navy V-neck pullover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Plain navy V-neck pullover</w:t>
            </w:r>
          </w:p>
        </w:tc>
      </w:tr>
      <w:tr w:rsidR="00931DCA">
        <w:tc>
          <w:tcPr>
            <w:tcW w:w="5245" w:type="dxa"/>
            <w:tcBorders>
              <w:top w:val="nil"/>
              <w:bottom w:val="nil"/>
            </w:tcBorders>
          </w:tcPr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Black or navy</w:t>
            </w:r>
            <w:r>
              <w:rPr>
                <w:rFonts w:ascii="Candara" w:hAnsi="Candara"/>
              </w:rPr>
              <w:t xml:space="preserve"> sensible school shoes</w:t>
            </w:r>
          </w:p>
          <w:p w:rsidR="00931DCA" w:rsidRDefault="00B00CB6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No trainer style, canvas, boots or significant heels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Black school shoes </w:t>
            </w:r>
          </w:p>
          <w:p w:rsidR="00931DCA" w:rsidRDefault="00B00CB6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No trainer style, canvas or boots</w:t>
            </w:r>
          </w:p>
        </w:tc>
      </w:tr>
      <w:tr w:rsidR="00931DCA">
        <w:tc>
          <w:tcPr>
            <w:tcW w:w="5245" w:type="dxa"/>
            <w:tcBorders>
              <w:top w:val="nil"/>
              <w:bottom w:val="nil"/>
            </w:tcBorders>
          </w:tcPr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Navy / black plain tights or white/ navy knee or ankle socks (not slouch or sports socks)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Plain dark socks</w:t>
            </w: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(not white or m</w:t>
            </w:r>
            <w:r>
              <w:rPr>
                <w:rFonts w:ascii="Candara" w:hAnsi="Candara"/>
              </w:rPr>
              <w:t xml:space="preserve">ulti coloured) </w:t>
            </w:r>
          </w:p>
        </w:tc>
      </w:tr>
      <w:tr w:rsidR="00931DCA">
        <w:tc>
          <w:tcPr>
            <w:tcW w:w="5245" w:type="dxa"/>
            <w:tcBorders>
              <w:top w:val="nil"/>
            </w:tcBorders>
          </w:tcPr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Coats should be navy, dark blue or black</w:t>
            </w:r>
          </w:p>
        </w:tc>
        <w:tc>
          <w:tcPr>
            <w:tcW w:w="5245" w:type="dxa"/>
            <w:tcBorders>
              <w:top w:val="nil"/>
            </w:tcBorders>
          </w:tcPr>
          <w:p w:rsidR="00931DCA" w:rsidRDefault="00931DCA">
            <w:pPr>
              <w:spacing w:after="0" w:line="288" w:lineRule="auto"/>
              <w:rPr>
                <w:rFonts w:ascii="Candara" w:hAnsi="Candara"/>
              </w:rPr>
            </w:pPr>
          </w:p>
          <w:p w:rsidR="00931DCA" w:rsidRDefault="00B00CB6">
            <w:pPr>
              <w:spacing w:after="0"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Coats should be navy, dark blue or black</w:t>
            </w:r>
          </w:p>
        </w:tc>
      </w:tr>
    </w:tbl>
    <w:p w:rsidR="00931DCA" w:rsidRDefault="00931DCA">
      <w:pPr>
        <w:ind w:left="-567"/>
        <w:rPr>
          <w:rFonts w:ascii="Candara" w:hAnsi="Candara"/>
          <w:b/>
        </w:rPr>
      </w:pPr>
    </w:p>
    <w:p w:rsidR="00931DCA" w:rsidRDefault="00B00CB6">
      <w:pPr>
        <w:ind w:left="-567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Whilst you are in our school uniform you are representing the school and your standard of dress and your behaviour should reflect this at all times, </w:t>
      </w:r>
      <w:r>
        <w:rPr>
          <w:rFonts w:ascii="Candara" w:hAnsi="Candara"/>
          <w:b/>
        </w:rPr>
        <w:t>including your journey to and from school.</w:t>
      </w:r>
    </w:p>
    <w:p w:rsidR="00931DCA" w:rsidRDefault="00B00CB6">
      <w:pPr>
        <w:spacing w:after="160" w:line="259" w:lineRule="auto"/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:rsidR="00931DCA" w:rsidRDefault="00B00CB6">
      <w:pPr>
        <w:ind w:left="-567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 xml:space="preserve">JEWELLERY AND MAKE-UP </w:t>
      </w:r>
      <w:r>
        <w:rPr>
          <w:rFonts w:ascii="Candara" w:hAnsi="Candara"/>
        </w:rPr>
        <w:t xml:space="preserve">- must </w:t>
      </w:r>
      <w:r>
        <w:rPr>
          <w:rFonts w:ascii="Candara" w:hAnsi="Candara"/>
          <w:b/>
        </w:rPr>
        <w:t>NOT</w:t>
      </w:r>
      <w:r>
        <w:rPr>
          <w:rFonts w:ascii="Candara" w:hAnsi="Candara"/>
        </w:rPr>
        <w:t xml:space="preserve"> be worn in school, except that the girls may wear one pair of gold or silver ear studs in their ear lobes only.  Watches may be worn.  </w:t>
      </w:r>
    </w:p>
    <w:p w:rsidR="00931DCA" w:rsidRDefault="00B00CB6">
      <w:pPr>
        <w:ind w:left="-567"/>
        <w:rPr>
          <w:rFonts w:ascii="Candara" w:hAnsi="Candara"/>
        </w:rPr>
      </w:pPr>
      <w:r>
        <w:rPr>
          <w:rFonts w:ascii="Candara" w:hAnsi="Candara"/>
          <w:b/>
        </w:rPr>
        <w:t xml:space="preserve">HAIR </w:t>
      </w:r>
      <w:r>
        <w:rPr>
          <w:rFonts w:ascii="Candara" w:hAnsi="Candara"/>
        </w:rPr>
        <w:t>-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</w:rPr>
        <w:t>Students’ hair must be a natural co</w:t>
      </w:r>
      <w:r>
        <w:rPr>
          <w:rFonts w:ascii="Candara" w:hAnsi="Candara"/>
        </w:rPr>
        <w:t>lour and it should be an acceptable length and style.  Extreme hairstyles are not permitted including Grade 0 / skin fade designs.  Students with long hair will be expected to tie this back during practical activities for Health &amp; Safety reasons.</w:t>
      </w:r>
    </w:p>
    <w:p w:rsidR="00931DCA" w:rsidRDefault="00B00CB6">
      <w:pPr>
        <w:ind w:left="-567"/>
        <w:rPr>
          <w:rFonts w:ascii="Candara" w:hAnsi="Candara"/>
        </w:rPr>
      </w:pPr>
      <w:r>
        <w:rPr>
          <w:rFonts w:ascii="Candara" w:hAnsi="Candara"/>
          <w:b/>
        </w:rPr>
        <w:t>MOBILE PH</w:t>
      </w:r>
      <w:r>
        <w:rPr>
          <w:rFonts w:ascii="Candara" w:hAnsi="Candara"/>
          <w:b/>
        </w:rPr>
        <w:t>ONES</w:t>
      </w:r>
      <w:r>
        <w:rPr>
          <w:rFonts w:ascii="Candara" w:hAnsi="Candara"/>
        </w:rPr>
        <w:t xml:space="preserve"> – must be turned off during school hours (we accept no responsibility for their loss) and kept in students’ lockers.  T</w:t>
      </w:r>
      <w:bookmarkStart w:id="0" w:name="_GoBack"/>
      <w:bookmarkEnd w:id="0"/>
      <w:r>
        <w:rPr>
          <w:rFonts w:ascii="Candara" w:hAnsi="Candara"/>
        </w:rPr>
        <w:t>he use of mobile phones is not permitted during the school day.</w:t>
      </w:r>
    </w:p>
    <w:sectPr w:rsidR="00931DCA">
      <w:pgSz w:w="11906" w:h="16838"/>
      <w:pgMar w:top="680" w:right="1440" w:bottom="249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CA" w:rsidRDefault="00B00CB6">
      <w:pPr>
        <w:spacing w:after="0" w:line="240" w:lineRule="auto"/>
      </w:pPr>
      <w:r>
        <w:separator/>
      </w:r>
    </w:p>
  </w:endnote>
  <w:endnote w:type="continuationSeparator" w:id="0">
    <w:p w:rsidR="00931DCA" w:rsidRDefault="00B0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CA" w:rsidRDefault="00B00CB6">
      <w:pPr>
        <w:spacing w:after="0" w:line="240" w:lineRule="auto"/>
      </w:pPr>
      <w:r>
        <w:separator/>
      </w:r>
    </w:p>
  </w:footnote>
  <w:footnote w:type="continuationSeparator" w:id="0">
    <w:p w:rsidR="00931DCA" w:rsidRDefault="00B0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E5F62"/>
    <w:multiLevelType w:val="hybridMultilevel"/>
    <w:tmpl w:val="C5E4406C"/>
    <w:lvl w:ilvl="0" w:tplc="8F683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CA"/>
    <w:rsid w:val="00931DCA"/>
    <w:rsid w:val="00B0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1B3A30"/>
  <w15:chartTrackingRefBased/>
  <w15:docId w15:val="{9F3FD36B-C221-436F-94E3-80983605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0C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ance@st-maryshigh.hereford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nkhou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k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 ST</dc:creator>
  <cp:keywords/>
  <dc:description/>
  <cp:lastModifiedBy>S Turley</cp:lastModifiedBy>
  <cp:revision>2</cp:revision>
  <cp:lastPrinted>2023-04-12T11:22:00Z</cp:lastPrinted>
  <dcterms:created xsi:type="dcterms:W3CDTF">2023-04-12T11:23:00Z</dcterms:created>
  <dcterms:modified xsi:type="dcterms:W3CDTF">2023-04-12T11:23:00Z</dcterms:modified>
</cp:coreProperties>
</file>