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621" w:rsidRDefault="00AD1312">
      <w:pPr>
        <w:rPr>
          <w:rFonts w:ascii="Candara" w:hAnsi="Candara"/>
          <w14:textOutline w14:w="9525" w14:cap="rnd" w14:cmpd="sng" w14:algn="ctr">
            <w14:solidFill>
              <w14:srgbClr w14:val="000000"/>
            </w14:solidFill>
            <w14:prstDash w14:val="solid"/>
            <w14:bevel/>
          </w14:textOutline>
        </w:rPr>
      </w:pPr>
      <w:r>
        <w:rPr>
          <w:rFonts w:ascii="Candara" w:hAnsi="Candara"/>
          <w:noProof/>
          <w:lang w:eastAsia="en-GB"/>
        </w:rPr>
        <mc:AlternateContent>
          <mc:Choice Requires="wps">
            <w:drawing>
              <wp:anchor distT="0" distB="0" distL="114300" distR="114300" simplePos="0" relativeHeight="251669504" behindDoc="0" locked="0" layoutInCell="1" allowOverlap="1">
                <wp:simplePos x="0" y="0"/>
                <wp:positionH relativeFrom="column">
                  <wp:posOffset>-333375</wp:posOffset>
                </wp:positionH>
                <wp:positionV relativeFrom="paragraph">
                  <wp:posOffset>-285751</wp:posOffset>
                </wp:positionV>
                <wp:extent cx="1885950" cy="103917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1885950" cy="10391775"/>
                        </a:xfrm>
                        <a:prstGeom prst="rect">
                          <a:avLst/>
                        </a:prstGeom>
                        <a:solidFill>
                          <a:schemeClr val="accent1"/>
                        </a:solidFill>
                        <a:ln w="19050">
                          <a:solidFill>
                            <a:schemeClr val="accent1"/>
                          </a:solidFill>
                        </a:ln>
                      </wps:spPr>
                      <wps:style>
                        <a:lnRef idx="2">
                          <a:schemeClr val="accent1"/>
                        </a:lnRef>
                        <a:fillRef idx="1">
                          <a:schemeClr val="lt1"/>
                        </a:fillRef>
                        <a:effectRef idx="0">
                          <a:schemeClr val="accent1"/>
                        </a:effectRef>
                        <a:fontRef idx="minor">
                          <a:schemeClr val="dk1"/>
                        </a:fontRef>
                      </wps:style>
                      <wps:txbx>
                        <w:txbxContent>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AD1312">
                            <w:r>
                              <w:rPr>
                                <w:noProof/>
                                <w:lang w:eastAsia="en-GB"/>
                              </w:rPr>
                              <w:drawing>
                                <wp:inline distT="0" distB="0" distL="0" distR="0">
                                  <wp:extent cx="1674495" cy="239043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74495" cy="2390435"/>
                                          </a:xfrm>
                                          <a:prstGeom prst="rect">
                                            <a:avLst/>
                                          </a:prstGeom>
                                        </pic:spPr>
                                      </pic:pic>
                                    </a:graphicData>
                                  </a:graphic>
                                </wp:inline>
                              </w:drawing>
                            </w:r>
                          </w:p>
                          <w:p w:rsidR="008E0621" w:rsidRDefault="008E0621"/>
                          <w:p w:rsidR="008E0621" w:rsidRDefault="008E06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26.25pt;margin-top:-22.5pt;width:148.5pt;height:8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" fillcolor="#ffc000 [3204]" strokecolor="#ffc000 [3204]" strokeweight="1.5pt">
                <v:textbox>
                  <w:txbxContent>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AD1312">
                      <w:r>
                        <w:rPr>
                          <w:noProof/>
                          <w:lang w:eastAsia="en-GB"/>
                        </w:rPr>
                        <w:drawing>
                          <wp:inline distT="0" distB="0" distL="0" distR="0">
                            <wp:extent cx="1674495" cy="239043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74495" cy="2390435"/>
                                    </a:xfrm>
                                    <a:prstGeom prst="rect">
                                      <a:avLst/>
                                    </a:prstGeom>
                                  </pic:spPr>
                                </pic:pic>
                              </a:graphicData>
                            </a:graphic>
                          </wp:inline>
                        </w:drawing>
                      </w:r>
                    </w:p>
                    <w:p w:rsidR="008E0621" w:rsidRDefault="008E0621"/>
                    <w:p w:rsidR="008E0621" w:rsidRDefault="008E0621"/>
                  </w:txbxContent>
                </v:textbox>
              </v:shape>
            </w:pict>
          </mc:Fallback>
        </mc:AlternateContent>
      </w:r>
    </w:p>
    <w:p w:rsidR="008E0621" w:rsidRDefault="008E0621">
      <w:pPr>
        <w:rPr>
          <w:rFonts w:ascii="Candara" w:hAnsi="Candara"/>
          <w14:textOutline w14:w="9525" w14:cap="rnd" w14:cmpd="sng" w14:algn="ctr">
            <w14:solidFill>
              <w14:srgbClr w14:val="000000"/>
            </w14:solidFill>
            <w14:prstDash w14:val="solid"/>
            <w14:bevel/>
          </w14:textOutline>
        </w:rPr>
      </w:pPr>
    </w:p>
    <w:p w:rsidR="008E0621" w:rsidRDefault="008E0621"/>
    <w:tbl>
      <w:tblPr>
        <w:tblW w:w="17186" w:type="dxa"/>
        <w:tblInd w:w="-30" w:type="dxa"/>
        <w:tblLayout w:type="fixed"/>
        <w:tblLook w:val="0000" w:firstRow="0" w:lastRow="0" w:firstColumn="0" w:lastColumn="0" w:noHBand="0" w:noVBand="0"/>
      </w:tblPr>
      <w:tblGrid>
        <w:gridCol w:w="3859"/>
        <w:gridCol w:w="660"/>
        <w:gridCol w:w="1363"/>
        <w:gridCol w:w="994"/>
        <w:gridCol w:w="1027"/>
        <w:gridCol w:w="1164"/>
        <w:gridCol w:w="1027"/>
        <w:gridCol w:w="1028"/>
        <w:gridCol w:w="1178"/>
        <w:gridCol w:w="965"/>
        <w:gridCol w:w="965"/>
        <w:gridCol w:w="964"/>
        <w:gridCol w:w="965"/>
        <w:gridCol w:w="1027"/>
      </w:tblGrid>
      <w:tr w:rsidR="008E0621">
        <w:trPr>
          <w:trHeight w:val="343"/>
        </w:trPr>
        <w:tc>
          <w:tcPr>
            <w:tcW w:w="3859" w:type="dxa"/>
            <w:tcBorders>
              <w:top w:val="nil"/>
              <w:left w:val="nil"/>
              <w:bottom w:val="nil"/>
              <w:right w:val="nil"/>
            </w:tcBorders>
          </w:tcPr>
          <w:p w:rsidR="008E0621" w:rsidRDefault="008E0621">
            <w:pPr>
              <w:autoSpaceDE w:val="0"/>
              <w:autoSpaceDN w:val="0"/>
              <w:adjustRightInd w:val="0"/>
              <w:spacing w:after="0" w:line="240" w:lineRule="auto"/>
              <w:rPr>
                <w:rFonts w:ascii="Calibri" w:hAnsi="Calibri" w:cs="Calibri"/>
                <w:b/>
                <w:bCs/>
                <w:color w:val="000000"/>
                <w:sz w:val="28"/>
                <w:szCs w:val="28"/>
              </w:rPr>
            </w:pPr>
          </w:p>
        </w:tc>
        <w:tc>
          <w:tcPr>
            <w:tcW w:w="660" w:type="dxa"/>
            <w:tcBorders>
              <w:top w:val="nil"/>
              <w:left w:val="nil"/>
              <w:bottom w:val="nil"/>
              <w:right w:val="nil"/>
            </w:tcBorders>
          </w:tcPr>
          <w:p w:rsidR="008E0621" w:rsidRDefault="008E0621">
            <w:pPr>
              <w:autoSpaceDE w:val="0"/>
              <w:autoSpaceDN w:val="0"/>
              <w:adjustRightInd w:val="0"/>
              <w:spacing w:after="0" w:line="240" w:lineRule="auto"/>
              <w:jc w:val="center"/>
              <w:rPr>
                <w:rFonts w:ascii="Calibri" w:hAnsi="Calibri" w:cs="Calibri"/>
                <w:color w:val="000000"/>
                <w:sz w:val="28"/>
                <w:szCs w:val="28"/>
              </w:rPr>
            </w:pPr>
          </w:p>
        </w:tc>
        <w:tc>
          <w:tcPr>
            <w:tcW w:w="1363"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994"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1027"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1164"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1027"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1028"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1178"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965"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965"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964"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965"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1027"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r>
    </w:tbl>
    <w:p w:rsidR="008E0621" w:rsidRDefault="008E0621">
      <w:pPr>
        <w:jc w:val="center"/>
        <w:rPr>
          <w:rFonts w:ascii="Candara" w:hAnsi="Candara" w:cs="Times New Roman"/>
          <w:sz w:val="48"/>
          <w:szCs w:val="48"/>
        </w:rPr>
      </w:pPr>
    </w:p>
    <w:p w:rsidR="008E0621" w:rsidRDefault="008E0621">
      <w:pPr>
        <w:jc w:val="center"/>
        <w:rPr>
          <w:rFonts w:ascii="Candara" w:hAnsi="Candara" w:cs="Times New Roman"/>
          <w:sz w:val="48"/>
          <w:szCs w:val="48"/>
        </w:rPr>
      </w:pPr>
    </w:p>
    <w:p w:rsidR="008E0621" w:rsidRDefault="008E0621">
      <w:pPr>
        <w:jc w:val="center"/>
        <w:rPr>
          <w:rFonts w:ascii="Candara" w:hAnsi="Candara" w:cs="Times New Roman"/>
          <w:sz w:val="48"/>
          <w:szCs w:val="48"/>
        </w:rPr>
      </w:pPr>
    </w:p>
    <w:p w:rsidR="008E0621" w:rsidRDefault="008E0621">
      <w:pPr>
        <w:ind w:left="1440" w:firstLine="720"/>
        <w:jc w:val="center"/>
        <w:rPr>
          <w:rFonts w:ascii="Candara" w:hAnsi="Candara" w:cs="Times New Roman"/>
          <w:color w:val="0070C0"/>
          <w:sz w:val="64"/>
          <w:szCs w:val="64"/>
        </w:rPr>
      </w:pPr>
    </w:p>
    <w:p w:rsidR="008E0621" w:rsidRDefault="00AD1312">
      <w:pPr>
        <w:ind w:left="1440" w:firstLine="720"/>
        <w:jc w:val="center"/>
        <w:rPr>
          <w:rFonts w:ascii="Candara" w:hAnsi="Candara" w:cs="Times New Roman"/>
          <w:color w:val="0070C0"/>
          <w:sz w:val="64"/>
          <w:szCs w:val="64"/>
        </w:rPr>
      </w:pPr>
      <w:r>
        <w:rPr>
          <w:rFonts w:ascii="Candara" w:hAnsi="Candara" w:cs="Times New Roman"/>
          <w:color w:val="0070C0"/>
          <w:sz w:val="64"/>
          <w:szCs w:val="64"/>
        </w:rPr>
        <w:t>St Mary’s RC High School</w:t>
      </w:r>
    </w:p>
    <w:p w:rsidR="008E0621" w:rsidRDefault="008E0621">
      <w:pPr>
        <w:jc w:val="center"/>
        <w:rPr>
          <w:rFonts w:ascii="Candara" w:hAnsi="Candara" w:cs="Times New Roman"/>
          <w:color w:val="0070C0"/>
          <w:sz w:val="64"/>
          <w:szCs w:val="64"/>
        </w:rPr>
      </w:pPr>
    </w:p>
    <w:p w:rsidR="008E0621" w:rsidRDefault="00AD1312">
      <w:pPr>
        <w:ind w:left="720" w:firstLine="720"/>
        <w:jc w:val="center"/>
        <w:rPr>
          <w:rFonts w:ascii="Candara" w:hAnsi="Candara" w:cs="Times New Roman"/>
          <w:color w:val="0070C0"/>
          <w:sz w:val="64"/>
          <w:szCs w:val="64"/>
        </w:rPr>
      </w:pPr>
      <w:r>
        <w:rPr>
          <w:rFonts w:ascii="Candara" w:hAnsi="Candara" w:cs="Times New Roman"/>
          <w:color w:val="0070C0"/>
          <w:sz w:val="64"/>
          <w:szCs w:val="64"/>
        </w:rPr>
        <w:t xml:space="preserve">Self-Evaluation Form </w:t>
      </w:r>
    </w:p>
    <w:p w:rsidR="008E0621" w:rsidRDefault="00AD1312">
      <w:pPr>
        <w:ind w:left="720" w:firstLine="720"/>
        <w:jc w:val="center"/>
        <w:rPr>
          <w:rFonts w:ascii="Candara" w:hAnsi="Candara" w:cs="Times New Roman"/>
          <w:color w:val="0070C0"/>
          <w:sz w:val="64"/>
          <w:szCs w:val="64"/>
        </w:rPr>
      </w:pPr>
      <w:r>
        <w:rPr>
          <w:rFonts w:ascii="Candara" w:hAnsi="Candara" w:cs="Times New Roman"/>
          <w:color w:val="0070C0"/>
          <w:sz w:val="64"/>
          <w:szCs w:val="64"/>
        </w:rPr>
        <w:t>February 2023</w:t>
      </w:r>
    </w:p>
    <w:p w:rsidR="008E0621" w:rsidRDefault="008E0621">
      <w:pPr>
        <w:ind w:left="720" w:firstLine="720"/>
        <w:rPr>
          <w:rFonts w:ascii="Candara" w:hAnsi="Candara" w:cs="Times New Roman"/>
          <w:color w:val="0070C0"/>
          <w:sz w:val="36"/>
          <w:szCs w:val="36"/>
        </w:rPr>
      </w:pPr>
    </w:p>
    <w:p w:rsidR="008E0621" w:rsidRDefault="008E0621">
      <w:pPr>
        <w:jc w:val="right"/>
        <w:rPr>
          <w:rFonts w:ascii="Candara" w:hAnsi="Candara" w:cs="Times New Roman"/>
          <w:color w:val="0070C0"/>
          <w:sz w:val="32"/>
          <w:szCs w:val="32"/>
        </w:rPr>
      </w:pPr>
    </w:p>
    <w:p w:rsidR="008E0621" w:rsidRDefault="008E0621">
      <w:pPr>
        <w:jc w:val="right"/>
        <w:rPr>
          <w:rFonts w:ascii="Candara" w:hAnsi="Candara" w:cs="Times New Roman"/>
          <w:color w:val="0070C0"/>
          <w:sz w:val="32"/>
          <w:szCs w:val="32"/>
        </w:rPr>
      </w:pPr>
    </w:p>
    <w:p w:rsidR="008E0621" w:rsidRDefault="008E0621">
      <w:pPr>
        <w:jc w:val="right"/>
        <w:rPr>
          <w:rFonts w:ascii="Candara" w:hAnsi="Candara" w:cs="Times New Roman"/>
          <w:color w:val="0070C0"/>
          <w:sz w:val="32"/>
          <w:szCs w:val="32"/>
        </w:rPr>
      </w:pPr>
    </w:p>
    <w:p w:rsidR="008E0621" w:rsidRDefault="008E0621">
      <w:pPr>
        <w:jc w:val="right"/>
        <w:rPr>
          <w:rFonts w:ascii="Candara" w:hAnsi="Candara" w:cs="Times New Roman"/>
          <w:color w:val="0070C0"/>
          <w:sz w:val="32"/>
          <w:szCs w:val="32"/>
        </w:rPr>
      </w:pPr>
    </w:p>
    <w:p w:rsidR="008E0621" w:rsidRDefault="008E0621">
      <w:pPr>
        <w:jc w:val="right"/>
        <w:rPr>
          <w:rFonts w:ascii="Candara" w:hAnsi="Candara" w:cs="Times New Roman"/>
          <w:color w:val="0070C0"/>
          <w:sz w:val="32"/>
          <w:szCs w:val="32"/>
        </w:rPr>
      </w:pPr>
    </w:p>
    <w:p w:rsidR="008E0621" w:rsidRDefault="008E0621">
      <w:pPr>
        <w:jc w:val="right"/>
        <w:rPr>
          <w:rFonts w:ascii="Candara" w:hAnsi="Candara" w:cs="Times New Roman"/>
          <w:color w:val="0070C0"/>
          <w:sz w:val="32"/>
          <w:szCs w:val="32"/>
        </w:rPr>
      </w:pPr>
    </w:p>
    <w:p w:rsidR="008E0621" w:rsidRDefault="008E0621">
      <w:pPr>
        <w:jc w:val="right"/>
        <w:rPr>
          <w:rFonts w:ascii="Candara" w:hAnsi="Candara" w:cs="Times New Roman"/>
          <w:color w:val="0070C0"/>
          <w:sz w:val="32"/>
          <w:szCs w:val="32"/>
        </w:rPr>
      </w:pPr>
    </w:p>
    <w:p w:rsidR="008E0621" w:rsidRDefault="008E0621">
      <w:pPr>
        <w:jc w:val="right"/>
        <w:rPr>
          <w:rFonts w:ascii="Candara" w:hAnsi="Candara" w:cs="Times New Roman"/>
          <w:color w:val="0070C0"/>
          <w:sz w:val="32"/>
          <w:szCs w:val="32"/>
        </w:rPr>
      </w:pPr>
    </w:p>
    <w:p w:rsidR="008E0621" w:rsidRDefault="00AD1312">
      <w:pPr>
        <w:jc w:val="right"/>
        <w:rPr>
          <w:rFonts w:ascii="Candara" w:hAnsi="Candara" w:cs="Times New Roman"/>
          <w:color w:val="0070C0"/>
          <w:sz w:val="40"/>
          <w:szCs w:val="40"/>
        </w:rPr>
      </w:pPr>
      <w:r>
        <w:rPr>
          <w:rFonts w:ascii="Candara" w:hAnsi="Candara" w:cs="Times New Roman"/>
          <w:color w:val="0070C0"/>
          <w:sz w:val="40"/>
          <w:szCs w:val="40"/>
        </w:rPr>
        <w:t>Stuart Wetson</w:t>
      </w:r>
      <w:r>
        <w:rPr>
          <w:rFonts w:ascii="Candara" w:hAnsi="Candara" w:cs="Times New Roman"/>
          <w:color w:val="0070C0"/>
          <w:sz w:val="40"/>
          <w:szCs w:val="40"/>
        </w:rPr>
        <w:br/>
      </w:r>
      <w:r>
        <w:rPr>
          <w:rFonts w:ascii="Candara" w:hAnsi="Candara" w:cs="Times New Roman"/>
          <w:color w:val="0070C0"/>
          <w:sz w:val="40"/>
          <w:szCs w:val="40"/>
        </w:rPr>
        <w:t>Headteacher</w:t>
      </w:r>
    </w:p>
    <w:p w:rsidR="008E0621" w:rsidRDefault="00AD1312">
      <w:pPr>
        <w:rPr>
          <w:rFonts w:ascii="Candara" w:hAnsi="Candara" w:cs="Times New Roman"/>
          <w:color w:val="0070C0"/>
          <w:sz w:val="40"/>
          <w:szCs w:val="40"/>
        </w:rPr>
      </w:pPr>
      <w:r>
        <w:rPr>
          <w:rFonts w:ascii="Candara" w:hAnsi="Candara" w:cs="Times New Roman"/>
          <w:color w:val="0070C0"/>
          <w:sz w:val="40"/>
          <w:szCs w:val="40"/>
        </w:rPr>
        <w:br w:type="page"/>
      </w:r>
    </w:p>
    <w:p w:rsidR="008E0621" w:rsidRDefault="00AD1312">
      <w:pPr>
        <w:jc w:val="center"/>
        <w:rPr>
          <w:rFonts w:ascii="Candara" w:hAnsi="Candara" w:cs="Times New Roman"/>
          <w:color w:val="0070C0"/>
          <w:sz w:val="32"/>
          <w:szCs w:val="32"/>
        </w:rPr>
      </w:pPr>
      <w:r>
        <w:rPr>
          <w:rFonts w:ascii="Candara" w:hAnsi="Candara" w:cs="Times New Roman"/>
          <w:noProof/>
          <w:sz w:val="32"/>
          <w:szCs w:val="32"/>
          <w:lang w:eastAsia="en-GB"/>
        </w:rPr>
        <mc:AlternateContent>
          <mc:Choice Requires="wps">
            <w:drawing>
              <wp:anchor distT="0" distB="0" distL="114300" distR="114300" simplePos="0" relativeHeight="251659264" behindDoc="0" locked="0" layoutInCell="1" allowOverlap="1">
                <wp:simplePos x="0" y="0"/>
                <wp:positionH relativeFrom="margin">
                  <wp:posOffset>-114300</wp:posOffset>
                </wp:positionH>
                <wp:positionV relativeFrom="paragraph">
                  <wp:posOffset>561975</wp:posOffset>
                </wp:positionV>
                <wp:extent cx="6858000" cy="93249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858000" cy="9324975"/>
                        </a:xfrm>
                        <a:prstGeom prst="rect">
                          <a:avLst/>
                        </a:prstGeom>
                        <a:solidFill>
                          <a:schemeClr val="lt1"/>
                        </a:solidFill>
                        <a:ln w="15875">
                          <a:solidFill>
                            <a:srgbClr val="0070C0"/>
                          </a:solidFill>
                        </a:ln>
                      </wps:spPr>
                      <wps:txbx>
                        <w:txbxContent>
                          <w:tbl>
                            <w:tblPr>
                              <w:tblW w:w="10762" w:type="dxa"/>
                              <w:tblInd w:w="-30" w:type="dxa"/>
                              <w:tblLayout w:type="fixed"/>
                              <w:tblLook w:val="0000" w:firstRow="0" w:lastRow="0" w:firstColumn="0" w:lastColumn="0" w:noHBand="0" w:noVBand="0"/>
                            </w:tblPr>
                            <w:tblGrid>
                              <w:gridCol w:w="3432"/>
                              <w:gridCol w:w="3996"/>
                              <w:gridCol w:w="1111"/>
                              <w:gridCol w:w="1111"/>
                              <w:gridCol w:w="1112"/>
                            </w:tblGrid>
                            <w:tr w:rsidR="008E0621">
                              <w:trPr>
                                <w:trHeight w:val="340"/>
                              </w:trPr>
                              <w:tc>
                                <w:tcPr>
                                  <w:tcW w:w="3432"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b/>
                                      <w:bCs/>
                                      <w:color w:val="000000"/>
                                      <w:sz w:val="24"/>
                                      <w:szCs w:val="24"/>
                                    </w:rPr>
                                  </w:pPr>
                                  <w:r>
                                    <w:rPr>
                                      <w:rFonts w:ascii="Candara" w:hAnsi="Candara" w:cs="Calibri"/>
                                      <w:b/>
                                      <w:bCs/>
                                      <w:color w:val="000000"/>
                                      <w:sz w:val="24"/>
                                      <w:szCs w:val="24"/>
                                    </w:rPr>
                                    <w:t>Unique Reference Number:</w:t>
                                  </w:r>
                                </w:p>
                              </w:tc>
                              <w:tc>
                                <w:tcPr>
                                  <w:tcW w:w="3996"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116992</w:t>
                                  </w: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4"/>
                                      <w:szCs w:val="24"/>
                                    </w:rPr>
                                  </w:pP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4"/>
                                      <w:szCs w:val="24"/>
                                    </w:rPr>
                                  </w:pPr>
                                </w:p>
                              </w:tc>
                            </w:tr>
                            <w:tr w:rsidR="008E0621">
                              <w:trPr>
                                <w:trHeight w:val="340"/>
                              </w:trPr>
                              <w:tc>
                                <w:tcPr>
                                  <w:tcW w:w="3432"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b/>
                                      <w:bCs/>
                                      <w:color w:val="000000"/>
                                      <w:sz w:val="24"/>
                                      <w:szCs w:val="24"/>
                                    </w:rPr>
                                  </w:pPr>
                                  <w:r>
                                    <w:rPr>
                                      <w:rFonts w:ascii="Candara" w:hAnsi="Candara" w:cs="Calibri"/>
                                      <w:b/>
                                      <w:bCs/>
                                      <w:color w:val="000000"/>
                                      <w:sz w:val="24"/>
                                      <w:szCs w:val="24"/>
                                    </w:rPr>
                                    <w:t>Address:</w:t>
                                  </w:r>
                                </w:p>
                              </w:tc>
                              <w:tc>
                                <w:tcPr>
                                  <w:tcW w:w="3996"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St Mary's RC High School</w:t>
                                  </w: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4"/>
                                      <w:szCs w:val="24"/>
                                    </w:rPr>
                                  </w:pP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4"/>
                                      <w:szCs w:val="24"/>
                                    </w:rPr>
                                  </w:pPr>
                                </w:p>
                              </w:tc>
                            </w:tr>
                            <w:tr w:rsidR="008E0621">
                              <w:trPr>
                                <w:trHeight w:val="340"/>
                              </w:trPr>
                              <w:tc>
                                <w:tcPr>
                                  <w:tcW w:w="343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b/>
                                      <w:bCs/>
                                      <w:color w:val="000000"/>
                                      <w:sz w:val="24"/>
                                      <w:szCs w:val="24"/>
                                    </w:rPr>
                                  </w:pPr>
                                </w:p>
                              </w:tc>
                              <w:tc>
                                <w:tcPr>
                                  <w:tcW w:w="3996"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Lugwardine</w:t>
                                  </w: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4"/>
                                      <w:szCs w:val="24"/>
                                    </w:rPr>
                                  </w:pP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4"/>
                                      <w:szCs w:val="24"/>
                                    </w:rPr>
                                  </w:pPr>
                                </w:p>
                              </w:tc>
                            </w:tr>
                            <w:tr w:rsidR="008E0621">
                              <w:trPr>
                                <w:trHeight w:val="340"/>
                              </w:trPr>
                              <w:tc>
                                <w:tcPr>
                                  <w:tcW w:w="343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b/>
                                      <w:bCs/>
                                      <w:color w:val="000000"/>
                                      <w:sz w:val="24"/>
                                      <w:szCs w:val="24"/>
                                    </w:rPr>
                                  </w:pPr>
                                </w:p>
                              </w:tc>
                              <w:tc>
                                <w:tcPr>
                                  <w:tcW w:w="3996"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Hereford</w:t>
                                  </w: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4"/>
                                      <w:szCs w:val="24"/>
                                    </w:rPr>
                                  </w:pP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4"/>
                                      <w:szCs w:val="24"/>
                                    </w:rPr>
                                  </w:pPr>
                                </w:p>
                              </w:tc>
                            </w:tr>
                            <w:tr w:rsidR="008E0621">
                              <w:trPr>
                                <w:trHeight w:val="340"/>
                              </w:trPr>
                              <w:tc>
                                <w:tcPr>
                                  <w:tcW w:w="343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b/>
                                      <w:bCs/>
                                      <w:color w:val="000000"/>
                                      <w:sz w:val="24"/>
                                      <w:szCs w:val="24"/>
                                    </w:rPr>
                                  </w:pPr>
                                </w:p>
                              </w:tc>
                              <w:tc>
                                <w:tcPr>
                                  <w:tcW w:w="3996"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HR1 4DR</w:t>
                                  </w: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4"/>
                                      <w:szCs w:val="24"/>
                                    </w:rPr>
                                  </w:pP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4"/>
                                      <w:szCs w:val="24"/>
                                    </w:rPr>
                                  </w:pPr>
                                </w:p>
                              </w:tc>
                            </w:tr>
                            <w:tr w:rsidR="008E0621">
                              <w:trPr>
                                <w:trHeight w:val="340"/>
                              </w:trPr>
                              <w:tc>
                                <w:tcPr>
                                  <w:tcW w:w="3432"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b/>
                                      <w:bCs/>
                                      <w:color w:val="000000"/>
                                      <w:sz w:val="24"/>
                                      <w:szCs w:val="24"/>
                                    </w:rPr>
                                  </w:pPr>
                                  <w:r>
                                    <w:rPr>
                                      <w:rFonts w:ascii="Candara" w:hAnsi="Candara" w:cs="Calibri"/>
                                      <w:b/>
                                      <w:bCs/>
                                      <w:color w:val="000000"/>
                                      <w:sz w:val="24"/>
                                      <w:szCs w:val="24"/>
                                    </w:rPr>
                                    <w:t>Website:</w:t>
                                  </w:r>
                                </w:p>
                              </w:tc>
                              <w:tc>
                                <w:tcPr>
                                  <w:tcW w:w="5107" w:type="dxa"/>
                                  <w:gridSpan w:val="2"/>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66CC"/>
                                      <w:u w:val="single"/>
                                    </w:rPr>
                                  </w:pPr>
                                  <w:r>
                                    <w:rPr>
                                      <w:rFonts w:ascii="Candara" w:hAnsi="Candara" w:cs="Calibri"/>
                                      <w:color w:val="0066CC"/>
                                      <w:u w:val="single"/>
                                    </w:rPr>
                                    <w:t>www.st-maryshigh.hereford.sch.uk</w:t>
                                  </w: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4"/>
                                      <w:szCs w:val="24"/>
                                    </w:rPr>
                                  </w:pP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4"/>
                                      <w:szCs w:val="24"/>
                                    </w:rPr>
                                  </w:pPr>
                                </w:p>
                              </w:tc>
                            </w:tr>
                            <w:tr w:rsidR="008E0621">
                              <w:trPr>
                                <w:trHeight w:val="340"/>
                              </w:trPr>
                              <w:tc>
                                <w:tcPr>
                                  <w:tcW w:w="3432"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b/>
                                      <w:bCs/>
                                      <w:color w:val="000000"/>
                                      <w:sz w:val="24"/>
                                      <w:szCs w:val="24"/>
                                    </w:rPr>
                                  </w:pPr>
                                  <w:r>
                                    <w:rPr>
                                      <w:rFonts w:ascii="Candara" w:hAnsi="Candara" w:cs="Calibri"/>
                                      <w:b/>
                                      <w:bCs/>
                                      <w:color w:val="000000"/>
                                      <w:sz w:val="24"/>
                                      <w:szCs w:val="24"/>
                                    </w:rPr>
                                    <w:t>Contact Numbers:</w:t>
                                  </w:r>
                                </w:p>
                              </w:tc>
                              <w:tc>
                                <w:tcPr>
                                  <w:tcW w:w="3996"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01432 850416/850755</w:t>
                                  </w: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4"/>
                                      <w:szCs w:val="24"/>
                                    </w:rPr>
                                  </w:pP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4"/>
                                      <w:szCs w:val="24"/>
                                    </w:rPr>
                                  </w:pPr>
                                </w:p>
                              </w:tc>
                            </w:tr>
                            <w:tr w:rsidR="008E0621">
                              <w:trPr>
                                <w:trHeight w:val="340"/>
                              </w:trPr>
                              <w:tc>
                                <w:tcPr>
                                  <w:tcW w:w="3432"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b/>
                                      <w:bCs/>
                                      <w:color w:val="000000"/>
                                      <w:sz w:val="24"/>
                                      <w:szCs w:val="24"/>
                                    </w:rPr>
                                  </w:pPr>
                                  <w:r>
                                    <w:rPr>
                                      <w:rFonts w:ascii="Candara" w:hAnsi="Candara" w:cs="Calibri"/>
                                      <w:b/>
                                      <w:bCs/>
                                      <w:color w:val="000000"/>
                                      <w:sz w:val="24"/>
                                      <w:szCs w:val="24"/>
                                    </w:rPr>
                                    <w:t>Email:</w:t>
                                  </w:r>
                                </w:p>
                              </w:tc>
                              <w:tc>
                                <w:tcPr>
                                  <w:tcW w:w="5107" w:type="dxa"/>
                                  <w:gridSpan w:val="2"/>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66CC"/>
                                      <w:u w:val="single"/>
                                    </w:rPr>
                                  </w:pPr>
                                  <w:r>
                                    <w:rPr>
                                      <w:rFonts w:ascii="Candara" w:hAnsi="Candara" w:cs="Calibri"/>
                                      <w:color w:val="0066CC"/>
                                      <w:u w:val="single"/>
                                    </w:rPr>
                                    <w:t>admin@st-maryshigh.hereford.sch.uk</w:t>
                                  </w: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4"/>
                                      <w:szCs w:val="24"/>
                                    </w:rPr>
                                  </w:pP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4"/>
                                      <w:szCs w:val="24"/>
                                    </w:rPr>
                                  </w:pPr>
                                </w:p>
                              </w:tc>
                            </w:tr>
                            <w:tr w:rsidR="008E0621">
                              <w:trPr>
                                <w:trHeight w:val="340"/>
                              </w:trPr>
                              <w:tc>
                                <w:tcPr>
                                  <w:tcW w:w="3432"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b/>
                                      <w:bCs/>
                                      <w:color w:val="000000"/>
                                      <w:sz w:val="24"/>
                                      <w:szCs w:val="24"/>
                                    </w:rPr>
                                  </w:pPr>
                                  <w:r>
                                    <w:rPr>
                                      <w:rFonts w:ascii="Candara" w:hAnsi="Candara" w:cs="Calibri"/>
                                      <w:b/>
                                      <w:bCs/>
                                      <w:color w:val="000000"/>
                                      <w:sz w:val="24"/>
                                      <w:szCs w:val="24"/>
                                    </w:rPr>
                                    <w:t>Headteacher's PA:</w:t>
                                  </w:r>
                                </w:p>
                              </w:tc>
                              <w:tc>
                                <w:tcPr>
                                  <w:tcW w:w="5107" w:type="dxa"/>
                                  <w:gridSpan w:val="2"/>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66CC"/>
                                      <w:u w:val="single"/>
                                    </w:rPr>
                                  </w:pPr>
                                  <w:r>
                                    <w:rPr>
                                      <w:rFonts w:ascii="Candara" w:hAnsi="Candara" w:cs="Calibri"/>
                                      <w:color w:val="0066CC"/>
                                      <w:u w:val="single"/>
                                    </w:rPr>
                                    <w:t>sturley@st-maryshigh.hereford.sch.uk</w:t>
                                  </w: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4"/>
                                      <w:szCs w:val="24"/>
                                    </w:rPr>
                                  </w:pP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4"/>
                                      <w:szCs w:val="24"/>
                                    </w:rPr>
                                  </w:pPr>
                                </w:p>
                              </w:tc>
                            </w:tr>
                            <w:tr w:rsidR="008E0621">
                              <w:trPr>
                                <w:trHeight w:val="492"/>
                              </w:trPr>
                              <w:tc>
                                <w:tcPr>
                                  <w:tcW w:w="3432" w:type="dxa"/>
                                  <w:tcBorders>
                                    <w:top w:val="single" w:sz="6" w:space="0" w:color="auto"/>
                                    <w:left w:val="nil"/>
                                    <w:bottom w:val="nil"/>
                                    <w:right w:val="nil"/>
                                  </w:tcBorders>
                                </w:tcPr>
                                <w:p w:rsidR="008E0621" w:rsidRDefault="00AD1312">
                                  <w:pPr>
                                    <w:autoSpaceDE w:val="0"/>
                                    <w:autoSpaceDN w:val="0"/>
                                    <w:adjustRightInd w:val="0"/>
                                    <w:spacing w:after="0" w:line="240" w:lineRule="auto"/>
                                    <w:rPr>
                                      <w:rFonts w:ascii="Candara" w:hAnsi="Candara" w:cs="Calibri"/>
                                      <w:b/>
                                      <w:bCs/>
                                      <w:color w:val="000000"/>
                                      <w:sz w:val="24"/>
                                      <w:szCs w:val="24"/>
                                    </w:rPr>
                                  </w:pPr>
                                  <w:r>
                                    <w:rPr>
                                      <w:rFonts w:ascii="Candara" w:hAnsi="Candara" w:cs="Calibri"/>
                                      <w:b/>
                                      <w:bCs/>
                                      <w:color w:val="000000"/>
                                      <w:sz w:val="24"/>
                                      <w:szCs w:val="24"/>
                                    </w:rPr>
                                    <w:t>School Details:</w:t>
                                  </w:r>
                                </w:p>
                              </w:tc>
                              <w:tc>
                                <w:tcPr>
                                  <w:tcW w:w="3996" w:type="dxa"/>
                                  <w:tcBorders>
                                    <w:top w:val="single" w:sz="6" w:space="0" w:color="auto"/>
                                    <w:left w:val="nil"/>
                                    <w:bottom w:val="nil"/>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Voluntary Aided</w:t>
                                  </w:r>
                                </w:p>
                              </w:tc>
                              <w:tc>
                                <w:tcPr>
                                  <w:tcW w:w="2222" w:type="dxa"/>
                                  <w:gridSpan w:val="2"/>
                                  <w:tcBorders>
                                    <w:top w:val="single" w:sz="6" w:space="0" w:color="auto"/>
                                    <w:left w:val="nil"/>
                                    <w:bottom w:val="nil"/>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Not an academy</w:t>
                                  </w:r>
                                </w:p>
                              </w:tc>
                              <w:tc>
                                <w:tcPr>
                                  <w:tcW w:w="1112" w:type="dxa"/>
                                  <w:tcBorders>
                                    <w:top w:val="single" w:sz="6" w:space="0" w:color="auto"/>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r>
                            <w:tr w:rsidR="008E0621">
                              <w:trPr>
                                <w:trHeight w:val="305"/>
                              </w:trPr>
                              <w:tc>
                                <w:tcPr>
                                  <w:tcW w:w="343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b/>
                                      <w:bCs/>
                                      <w:color w:val="000000"/>
                                      <w:sz w:val="24"/>
                                      <w:szCs w:val="24"/>
                                    </w:rPr>
                                  </w:pPr>
                                </w:p>
                              </w:tc>
                              <w:tc>
                                <w:tcPr>
                                  <w:tcW w:w="3996"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11-16 Comprehensive</w:t>
                                  </w:r>
                                </w:p>
                              </w:tc>
                              <w:tc>
                                <w:tcPr>
                                  <w:tcW w:w="1111"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Mixed</w:t>
                                  </w: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r>
                            <w:tr w:rsidR="008E0621">
                              <w:trPr>
                                <w:trHeight w:val="305"/>
                              </w:trPr>
                              <w:tc>
                                <w:tcPr>
                                  <w:tcW w:w="343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b/>
                                      <w:bCs/>
                                      <w:color w:val="000000"/>
                                      <w:sz w:val="24"/>
                                      <w:szCs w:val="24"/>
                                    </w:rPr>
                                  </w:pPr>
                                </w:p>
                              </w:tc>
                              <w:tc>
                                <w:tcPr>
                                  <w:tcW w:w="3996"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Non-Selective</w:t>
                                  </w:r>
                                </w:p>
                              </w:tc>
                              <w:tc>
                                <w:tcPr>
                                  <w:tcW w:w="2222" w:type="dxa"/>
                                  <w:gridSpan w:val="2"/>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Non-boarding</w:t>
                                  </w: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r>
                            <w:tr w:rsidR="008E0621">
                              <w:trPr>
                                <w:trHeight w:val="305"/>
                              </w:trPr>
                              <w:tc>
                                <w:tcPr>
                                  <w:tcW w:w="343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b/>
                                      <w:bCs/>
                                      <w:color w:val="000000"/>
                                      <w:sz w:val="24"/>
                                      <w:szCs w:val="24"/>
                                    </w:rPr>
                                  </w:pPr>
                                </w:p>
                              </w:tc>
                              <w:tc>
                                <w:tcPr>
                                  <w:tcW w:w="3996"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Roman Catholic High School</w:t>
                                  </w: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r>
                            <w:tr w:rsidR="008E0621">
                              <w:trPr>
                                <w:trHeight w:val="305"/>
                              </w:trPr>
                              <w:tc>
                                <w:tcPr>
                                  <w:tcW w:w="343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b/>
                                      <w:bCs/>
                                      <w:color w:val="000000"/>
                                      <w:sz w:val="24"/>
                                      <w:szCs w:val="24"/>
                                    </w:rPr>
                                  </w:pPr>
                                </w:p>
                              </w:tc>
                              <w:tc>
                                <w:tcPr>
                                  <w:tcW w:w="7330" w:type="dxa"/>
                                  <w:gridSpan w:val="4"/>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 xml:space="preserve">Priority is given </w:t>
                                  </w:r>
                                  <w:r>
                                    <w:rPr>
                                      <w:rFonts w:ascii="Candara" w:hAnsi="Candara" w:cs="Calibri"/>
                                      <w:color w:val="000000"/>
                                      <w:sz w:val="24"/>
                                      <w:szCs w:val="24"/>
                                    </w:rPr>
                                    <w:t>to baptised  Catholics in the Admissions Criteria</w:t>
                                  </w:r>
                                </w:p>
                              </w:tc>
                            </w:tr>
                            <w:tr w:rsidR="008E0621">
                              <w:trPr>
                                <w:trHeight w:val="461"/>
                              </w:trPr>
                              <w:tc>
                                <w:tcPr>
                                  <w:tcW w:w="3432"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b/>
                                      <w:bCs/>
                                      <w:color w:val="000000"/>
                                      <w:sz w:val="24"/>
                                      <w:szCs w:val="24"/>
                                    </w:rPr>
                                  </w:pPr>
                                  <w:r>
                                    <w:rPr>
                                      <w:rFonts w:ascii="Candara" w:hAnsi="Candara" w:cs="Calibri"/>
                                      <w:b/>
                                      <w:bCs/>
                                      <w:color w:val="000000"/>
                                      <w:sz w:val="24"/>
                                      <w:szCs w:val="24"/>
                                    </w:rPr>
                                    <w:t>Local Authority:</w:t>
                                  </w:r>
                                </w:p>
                              </w:tc>
                              <w:tc>
                                <w:tcPr>
                                  <w:tcW w:w="3996"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Herefordshire Council</w:t>
                                  </w: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r>
                            <w:tr w:rsidR="008E0621">
                              <w:trPr>
                                <w:trHeight w:val="305"/>
                              </w:trPr>
                              <w:tc>
                                <w:tcPr>
                                  <w:tcW w:w="3432"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b/>
                                      <w:bCs/>
                                      <w:color w:val="000000"/>
                                      <w:sz w:val="24"/>
                                      <w:szCs w:val="24"/>
                                    </w:rPr>
                                  </w:pPr>
                                  <w:r>
                                    <w:rPr>
                                      <w:rFonts w:ascii="Candara" w:hAnsi="Candara" w:cs="Calibri"/>
                                      <w:b/>
                                      <w:bCs/>
                                      <w:color w:val="000000"/>
                                      <w:sz w:val="24"/>
                                      <w:szCs w:val="24"/>
                                    </w:rPr>
                                    <w:t>Archdiocese:</w:t>
                                  </w:r>
                                </w:p>
                              </w:tc>
                              <w:tc>
                                <w:tcPr>
                                  <w:tcW w:w="3996"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Cardiff</w:t>
                                  </w:r>
                                </w:p>
                              </w:tc>
                              <w:tc>
                                <w:tcPr>
                                  <w:tcW w:w="2222" w:type="dxa"/>
                                  <w:gridSpan w:val="2"/>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Anne Robertson</w:t>
                                  </w: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r>
                            <w:tr w:rsidR="008E0621">
                              <w:trPr>
                                <w:trHeight w:val="305"/>
                              </w:trPr>
                              <w:tc>
                                <w:tcPr>
                                  <w:tcW w:w="343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b/>
                                      <w:bCs/>
                                      <w:color w:val="000000"/>
                                      <w:sz w:val="24"/>
                                      <w:szCs w:val="24"/>
                                    </w:rPr>
                                  </w:pPr>
                                </w:p>
                              </w:tc>
                              <w:tc>
                                <w:tcPr>
                                  <w:tcW w:w="3996"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2222" w:type="dxa"/>
                                  <w:gridSpan w:val="2"/>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Fr Bernard Sixtus</w:t>
                                  </w:r>
                                </w:p>
                              </w:tc>
                              <w:tc>
                                <w:tcPr>
                                  <w:tcW w:w="1112" w:type="dxa"/>
                                  <w:tcBorders>
                                    <w:top w:val="nil"/>
                                    <w:left w:val="nil"/>
                                    <w:bottom w:val="nil"/>
                                    <w:right w:val="nil"/>
                                  </w:tcBorders>
                                </w:tcPr>
                                <w:p w:rsidR="008E0621" w:rsidRDefault="008E0621">
                                  <w:pPr>
                                    <w:autoSpaceDE w:val="0"/>
                                    <w:autoSpaceDN w:val="0"/>
                                    <w:adjustRightInd w:val="0"/>
                                    <w:spacing w:after="0" w:line="240" w:lineRule="auto"/>
                                    <w:rPr>
                                      <w:rFonts w:ascii="Candara" w:hAnsi="Candara" w:cs="Calibri"/>
                                      <w:color w:val="000000"/>
                                      <w:sz w:val="24"/>
                                      <w:szCs w:val="24"/>
                                    </w:rPr>
                                  </w:pPr>
                                </w:p>
                              </w:tc>
                            </w:tr>
                            <w:tr w:rsidR="008E0621">
                              <w:trPr>
                                <w:trHeight w:val="236"/>
                              </w:trPr>
                              <w:tc>
                                <w:tcPr>
                                  <w:tcW w:w="3432" w:type="dxa"/>
                                  <w:tcBorders>
                                    <w:top w:val="single" w:sz="6" w:space="0" w:color="auto"/>
                                    <w:left w:val="nil"/>
                                    <w:bottom w:val="nil"/>
                                    <w:right w:val="nil"/>
                                  </w:tcBorders>
                                </w:tcPr>
                                <w:p w:rsidR="008E0621" w:rsidRDefault="00AD1312">
                                  <w:pPr>
                                    <w:autoSpaceDE w:val="0"/>
                                    <w:autoSpaceDN w:val="0"/>
                                    <w:adjustRightInd w:val="0"/>
                                    <w:spacing w:after="0" w:line="240" w:lineRule="auto"/>
                                    <w:rPr>
                                      <w:rFonts w:ascii="Candara" w:hAnsi="Candara" w:cs="Calibri"/>
                                      <w:b/>
                                      <w:bCs/>
                                      <w:color w:val="000000"/>
                                      <w:sz w:val="24"/>
                                      <w:szCs w:val="24"/>
                                    </w:rPr>
                                  </w:pPr>
                                  <w:r>
                                    <w:rPr>
                                      <w:rFonts w:ascii="Candara" w:hAnsi="Candara" w:cs="Calibri"/>
                                      <w:b/>
                                      <w:bCs/>
                                      <w:color w:val="000000"/>
                                      <w:sz w:val="24"/>
                                      <w:szCs w:val="24"/>
                                    </w:rPr>
                                    <w:t>No. of Teaching Staff:</w:t>
                                  </w:r>
                                </w:p>
                              </w:tc>
                              <w:tc>
                                <w:tcPr>
                                  <w:tcW w:w="3996" w:type="dxa"/>
                                  <w:tcBorders>
                                    <w:top w:val="single" w:sz="6" w:space="0" w:color="auto"/>
                                    <w:left w:val="nil"/>
                                    <w:bottom w:val="nil"/>
                                    <w:right w:val="nil"/>
                                  </w:tcBorders>
                                </w:tcPr>
                                <w:p w:rsidR="008E0621" w:rsidRDefault="00AD1312">
                                  <w:pPr>
                                    <w:autoSpaceDE w:val="0"/>
                                    <w:autoSpaceDN w:val="0"/>
                                    <w:adjustRightInd w:val="0"/>
                                    <w:spacing w:after="0" w:line="240" w:lineRule="auto"/>
                                    <w:jc w:val="center"/>
                                    <w:rPr>
                                      <w:rFonts w:ascii="Candara" w:hAnsi="Candara" w:cs="Calibri"/>
                                      <w:color w:val="000000"/>
                                      <w:sz w:val="24"/>
                                      <w:szCs w:val="24"/>
                                    </w:rPr>
                                  </w:pPr>
                                  <w:r>
                                    <w:rPr>
                                      <w:rFonts w:ascii="Candara" w:hAnsi="Candara" w:cs="Calibri"/>
                                      <w:color w:val="000000"/>
                                      <w:sz w:val="24"/>
                                      <w:szCs w:val="24"/>
                                    </w:rPr>
                                    <w:t>51</w:t>
                                  </w:r>
                                </w:p>
                              </w:tc>
                              <w:tc>
                                <w:tcPr>
                                  <w:tcW w:w="1111" w:type="dxa"/>
                                  <w:tcBorders>
                                    <w:top w:val="single" w:sz="6" w:space="0" w:color="auto"/>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1" w:type="dxa"/>
                                  <w:tcBorders>
                                    <w:top w:val="single" w:sz="6" w:space="0" w:color="auto"/>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2" w:type="dxa"/>
                                  <w:tcBorders>
                                    <w:top w:val="single" w:sz="6" w:space="0" w:color="auto"/>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r>
                            <w:tr w:rsidR="008E0621">
                              <w:trPr>
                                <w:trHeight w:val="305"/>
                              </w:trPr>
                              <w:tc>
                                <w:tcPr>
                                  <w:tcW w:w="3432" w:type="dxa"/>
                                  <w:tcBorders>
                                    <w:top w:val="nil"/>
                                    <w:left w:val="nil"/>
                                    <w:bottom w:val="single" w:sz="6" w:space="0" w:color="auto"/>
                                    <w:right w:val="nil"/>
                                  </w:tcBorders>
                                </w:tcPr>
                                <w:p w:rsidR="008E0621" w:rsidRDefault="00AD1312">
                                  <w:pPr>
                                    <w:autoSpaceDE w:val="0"/>
                                    <w:autoSpaceDN w:val="0"/>
                                    <w:adjustRightInd w:val="0"/>
                                    <w:spacing w:after="0" w:line="240" w:lineRule="auto"/>
                                    <w:rPr>
                                      <w:rFonts w:ascii="Candara" w:hAnsi="Candara" w:cs="Calibri"/>
                                      <w:b/>
                                      <w:bCs/>
                                      <w:color w:val="000000"/>
                                      <w:sz w:val="24"/>
                                      <w:szCs w:val="24"/>
                                    </w:rPr>
                                  </w:pPr>
                                  <w:r>
                                    <w:rPr>
                                      <w:rFonts w:ascii="Candara" w:hAnsi="Candara" w:cs="Calibri"/>
                                      <w:b/>
                                      <w:bCs/>
                                      <w:color w:val="000000"/>
                                      <w:sz w:val="24"/>
                                      <w:szCs w:val="24"/>
                                    </w:rPr>
                                    <w:t>No. of Support Staff:</w:t>
                                  </w:r>
                                </w:p>
                              </w:tc>
                              <w:tc>
                                <w:tcPr>
                                  <w:tcW w:w="3996" w:type="dxa"/>
                                  <w:tcBorders>
                                    <w:top w:val="nil"/>
                                    <w:left w:val="nil"/>
                                    <w:bottom w:val="single" w:sz="6" w:space="0" w:color="auto"/>
                                    <w:right w:val="nil"/>
                                  </w:tcBorders>
                                </w:tcPr>
                                <w:p w:rsidR="008E0621" w:rsidRDefault="00AD1312">
                                  <w:pPr>
                                    <w:autoSpaceDE w:val="0"/>
                                    <w:autoSpaceDN w:val="0"/>
                                    <w:adjustRightInd w:val="0"/>
                                    <w:spacing w:after="0" w:line="240" w:lineRule="auto"/>
                                    <w:jc w:val="center"/>
                                    <w:rPr>
                                      <w:rFonts w:ascii="Candara" w:hAnsi="Candara" w:cs="Calibri"/>
                                      <w:color w:val="000000"/>
                                      <w:sz w:val="24"/>
                                      <w:szCs w:val="24"/>
                                    </w:rPr>
                                  </w:pPr>
                                  <w:r>
                                    <w:rPr>
                                      <w:rFonts w:ascii="Candara" w:hAnsi="Candara" w:cs="Calibri"/>
                                      <w:color w:val="000000"/>
                                      <w:sz w:val="24"/>
                                      <w:szCs w:val="24"/>
                                    </w:rPr>
                                    <w:t>43</w:t>
                                  </w:r>
                                </w:p>
                              </w:tc>
                              <w:tc>
                                <w:tcPr>
                                  <w:tcW w:w="1111" w:type="dxa"/>
                                  <w:tcBorders>
                                    <w:top w:val="nil"/>
                                    <w:left w:val="nil"/>
                                    <w:bottom w:val="single" w:sz="6" w:space="0" w:color="auto"/>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1" w:type="dxa"/>
                                  <w:tcBorders>
                                    <w:top w:val="nil"/>
                                    <w:left w:val="nil"/>
                                    <w:bottom w:val="single" w:sz="6" w:space="0" w:color="auto"/>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2" w:type="dxa"/>
                                  <w:tcBorders>
                                    <w:top w:val="nil"/>
                                    <w:left w:val="nil"/>
                                    <w:bottom w:val="single" w:sz="6" w:space="0" w:color="auto"/>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r>
                            <w:tr w:rsidR="008E0621">
                              <w:trPr>
                                <w:trHeight w:val="202"/>
                              </w:trPr>
                              <w:tc>
                                <w:tcPr>
                                  <w:tcW w:w="3432"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b/>
                                      <w:bCs/>
                                      <w:color w:val="000000"/>
                                      <w:sz w:val="24"/>
                                      <w:szCs w:val="24"/>
                                    </w:rPr>
                                  </w:pPr>
                                  <w:r>
                                    <w:rPr>
                                      <w:rFonts w:ascii="Candara" w:hAnsi="Candara" w:cs="Calibri"/>
                                      <w:b/>
                                      <w:bCs/>
                                      <w:color w:val="000000"/>
                                      <w:sz w:val="24"/>
                                      <w:szCs w:val="24"/>
                                    </w:rPr>
                                    <w:t>NOR (Total):</w:t>
                                  </w:r>
                                </w:p>
                              </w:tc>
                              <w:tc>
                                <w:tcPr>
                                  <w:tcW w:w="3996" w:type="dxa"/>
                                  <w:tcBorders>
                                    <w:top w:val="nil"/>
                                    <w:left w:val="nil"/>
                                    <w:bottom w:val="nil"/>
                                    <w:right w:val="nil"/>
                                  </w:tcBorders>
                                </w:tcPr>
                                <w:p w:rsidR="008E0621" w:rsidRDefault="00AD1312">
                                  <w:pPr>
                                    <w:autoSpaceDE w:val="0"/>
                                    <w:autoSpaceDN w:val="0"/>
                                    <w:adjustRightInd w:val="0"/>
                                    <w:spacing w:after="0" w:line="240" w:lineRule="auto"/>
                                    <w:jc w:val="center"/>
                                    <w:rPr>
                                      <w:rFonts w:ascii="Candara" w:hAnsi="Candara" w:cs="Calibri"/>
                                      <w:color w:val="000000"/>
                                      <w:sz w:val="24"/>
                                      <w:szCs w:val="24"/>
                                    </w:rPr>
                                  </w:pPr>
                                  <w:r>
                                    <w:rPr>
                                      <w:rFonts w:ascii="Candara" w:hAnsi="Candara" w:cs="Calibri"/>
                                      <w:color w:val="000000"/>
                                      <w:sz w:val="24"/>
                                      <w:szCs w:val="24"/>
                                    </w:rPr>
                                    <w:t>747</w:t>
                                  </w:r>
                                </w:p>
                              </w:tc>
                              <w:tc>
                                <w:tcPr>
                                  <w:tcW w:w="1111" w:type="dxa"/>
                                  <w:tcBorders>
                                    <w:top w:val="single" w:sz="6" w:space="0" w:color="auto"/>
                                    <w:left w:val="single" w:sz="6" w:space="0" w:color="auto"/>
                                    <w:bottom w:val="single" w:sz="6" w:space="0" w:color="auto"/>
                                    <w:right w:val="single" w:sz="6" w:space="0" w:color="auto"/>
                                  </w:tcBorders>
                                </w:tcPr>
                                <w:p w:rsidR="008E0621" w:rsidRDefault="00AD1312">
                                  <w:pPr>
                                    <w:autoSpaceDE w:val="0"/>
                                    <w:autoSpaceDN w:val="0"/>
                                    <w:adjustRightInd w:val="0"/>
                                    <w:spacing w:after="0" w:line="240" w:lineRule="auto"/>
                                    <w:jc w:val="center"/>
                                    <w:rPr>
                                      <w:rFonts w:ascii="Candara" w:hAnsi="Candara" w:cs="Calibri"/>
                                      <w:b/>
                                      <w:bCs/>
                                      <w:color w:val="000000"/>
                                      <w:sz w:val="24"/>
                                      <w:szCs w:val="24"/>
                                    </w:rPr>
                                  </w:pPr>
                                  <w:r>
                                    <w:rPr>
                                      <w:rFonts w:ascii="Candara" w:hAnsi="Candara" w:cs="Calibri"/>
                                      <w:b/>
                                      <w:bCs/>
                                      <w:color w:val="000000"/>
                                      <w:sz w:val="24"/>
                                      <w:szCs w:val="24"/>
                                    </w:rPr>
                                    <w:t>Y7</w:t>
                                  </w:r>
                                </w:p>
                              </w:tc>
                              <w:tc>
                                <w:tcPr>
                                  <w:tcW w:w="1111" w:type="dxa"/>
                                  <w:tcBorders>
                                    <w:top w:val="single" w:sz="6" w:space="0" w:color="auto"/>
                                    <w:left w:val="nil"/>
                                    <w:bottom w:val="single" w:sz="6" w:space="0" w:color="auto"/>
                                    <w:right w:val="single" w:sz="6" w:space="0" w:color="auto"/>
                                  </w:tcBorders>
                                </w:tcPr>
                                <w:p w:rsidR="008E0621" w:rsidRDefault="00AD1312">
                                  <w:pPr>
                                    <w:autoSpaceDE w:val="0"/>
                                    <w:autoSpaceDN w:val="0"/>
                                    <w:adjustRightInd w:val="0"/>
                                    <w:spacing w:after="0" w:line="240" w:lineRule="auto"/>
                                    <w:jc w:val="center"/>
                                    <w:rPr>
                                      <w:rFonts w:ascii="Candara" w:hAnsi="Candara" w:cs="Calibri"/>
                                      <w:color w:val="000000"/>
                                      <w:sz w:val="24"/>
                                      <w:szCs w:val="24"/>
                                    </w:rPr>
                                  </w:pPr>
                                  <w:r>
                                    <w:rPr>
                                      <w:rFonts w:ascii="Candara" w:hAnsi="Candara" w:cs="Calibri"/>
                                      <w:color w:val="000000"/>
                                      <w:sz w:val="24"/>
                                      <w:szCs w:val="24"/>
                                    </w:rPr>
                                    <w:t>149</w:t>
                                  </w: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r>
                            <w:tr w:rsidR="008E0621">
                              <w:trPr>
                                <w:trHeight w:val="179"/>
                              </w:trPr>
                              <w:tc>
                                <w:tcPr>
                                  <w:tcW w:w="343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b/>
                                      <w:bCs/>
                                      <w:color w:val="000000"/>
                                      <w:sz w:val="24"/>
                                      <w:szCs w:val="24"/>
                                    </w:rPr>
                                  </w:pPr>
                                </w:p>
                              </w:tc>
                              <w:tc>
                                <w:tcPr>
                                  <w:tcW w:w="3996"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1" w:type="dxa"/>
                                  <w:tcBorders>
                                    <w:top w:val="single" w:sz="6" w:space="0" w:color="auto"/>
                                    <w:left w:val="single" w:sz="6" w:space="0" w:color="auto"/>
                                    <w:bottom w:val="single" w:sz="6" w:space="0" w:color="auto"/>
                                    <w:right w:val="single" w:sz="6" w:space="0" w:color="auto"/>
                                  </w:tcBorders>
                                </w:tcPr>
                                <w:p w:rsidR="008E0621" w:rsidRDefault="00AD1312">
                                  <w:pPr>
                                    <w:autoSpaceDE w:val="0"/>
                                    <w:autoSpaceDN w:val="0"/>
                                    <w:adjustRightInd w:val="0"/>
                                    <w:spacing w:after="0" w:line="240" w:lineRule="auto"/>
                                    <w:jc w:val="center"/>
                                    <w:rPr>
                                      <w:rFonts w:ascii="Candara" w:hAnsi="Candara" w:cs="Calibri"/>
                                      <w:b/>
                                      <w:bCs/>
                                      <w:color w:val="000000"/>
                                      <w:sz w:val="24"/>
                                      <w:szCs w:val="24"/>
                                    </w:rPr>
                                  </w:pPr>
                                  <w:r>
                                    <w:rPr>
                                      <w:rFonts w:ascii="Candara" w:hAnsi="Candara" w:cs="Calibri"/>
                                      <w:b/>
                                      <w:bCs/>
                                      <w:color w:val="000000"/>
                                      <w:sz w:val="24"/>
                                      <w:szCs w:val="24"/>
                                    </w:rPr>
                                    <w:t>Y8</w:t>
                                  </w:r>
                                </w:p>
                              </w:tc>
                              <w:tc>
                                <w:tcPr>
                                  <w:tcW w:w="1111" w:type="dxa"/>
                                  <w:tcBorders>
                                    <w:top w:val="single" w:sz="6" w:space="0" w:color="auto"/>
                                    <w:left w:val="nil"/>
                                    <w:bottom w:val="single" w:sz="6" w:space="0" w:color="auto"/>
                                    <w:right w:val="single" w:sz="6" w:space="0" w:color="auto"/>
                                  </w:tcBorders>
                                </w:tcPr>
                                <w:p w:rsidR="008E0621" w:rsidRDefault="00AD1312">
                                  <w:pPr>
                                    <w:autoSpaceDE w:val="0"/>
                                    <w:autoSpaceDN w:val="0"/>
                                    <w:adjustRightInd w:val="0"/>
                                    <w:spacing w:after="0" w:line="240" w:lineRule="auto"/>
                                    <w:jc w:val="center"/>
                                    <w:rPr>
                                      <w:rFonts w:ascii="Candara" w:hAnsi="Candara" w:cs="Calibri"/>
                                      <w:color w:val="000000"/>
                                      <w:sz w:val="24"/>
                                      <w:szCs w:val="24"/>
                                    </w:rPr>
                                  </w:pPr>
                                  <w:r>
                                    <w:rPr>
                                      <w:rFonts w:ascii="Candara" w:hAnsi="Candara" w:cs="Calibri"/>
                                      <w:color w:val="000000"/>
                                      <w:sz w:val="24"/>
                                      <w:szCs w:val="24"/>
                                    </w:rPr>
                                    <w:t>150</w:t>
                                  </w: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r>
                            <w:tr w:rsidR="008E0621">
                              <w:trPr>
                                <w:trHeight w:val="296"/>
                              </w:trPr>
                              <w:tc>
                                <w:tcPr>
                                  <w:tcW w:w="343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b/>
                                      <w:bCs/>
                                      <w:color w:val="000000"/>
                                      <w:sz w:val="24"/>
                                      <w:szCs w:val="24"/>
                                    </w:rPr>
                                  </w:pPr>
                                </w:p>
                              </w:tc>
                              <w:tc>
                                <w:tcPr>
                                  <w:tcW w:w="3996"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1" w:type="dxa"/>
                                  <w:tcBorders>
                                    <w:top w:val="single" w:sz="6" w:space="0" w:color="auto"/>
                                    <w:left w:val="single" w:sz="6" w:space="0" w:color="auto"/>
                                    <w:bottom w:val="single" w:sz="6" w:space="0" w:color="auto"/>
                                    <w:right w:val="single" w:sz="6" w:space="0" w:color="auto"/>
                                  </w:tcBorders>
                                </w:tcPr>
                                <w:p w:rsidR="008E0621" w:rsidRDefault="00AD1312">
                                  <w:pPr>
                                    <w:autoSpaceDE w:val="0"/>
                                    <w:autoSpaceDN w:val="0"/>
                                    <w:adjustRightInd w:val="0"/>
                                    <w:spacing w:after="0" w:line="240" w:lineRule="auto"/>
                                    <w:jc w:val="center"/>
                                    <w:rPr>
                                      <w:rFonts w:ascii="Candara" w:hAnsi="Candara" w:cs="Calibri"/>
                                      <w:b/>
                                      <w:bCs/>
                                      <w:color w:val="000000"/>
                                      <w:sz w:val="24"/>
                                      <w:szCs w:val="24"/>
                                    </w:rPr>
                                  </w:pPr>
                                  <w:r>
                                    <w:rPr>
                                      <w:rFonts w:ascii="Candara" w:hAnsi="Candara" w:cs="Calibri"/>
                                      <w:b/>
                                      <w:bCs/>
                                      <w:color w:val="000000"/>
                                      <w:sz w:val="24"/>
                                      <w:szCs w:val="24"/>
                                    </w:rPr>
                                    <w:t>Y9</w:t>
                                  </w:r>
                                </w:p>
                              </w:tc>
                              <w:tc>
                                <w:tcPr>
                                  <w:tcW w:w="1111" w:type="dxa"/>
                                  <w:tcBorders>
                                    <w:top w:val="single" w:sz="6" w:space="0" w:color="auto"/>
                                    <w:left w:val="nil"/>
                                    <w:bottom w:val="single" w:sz="6" w:space="0" w:color="auto"/>
                                    <w:right w:val="single" w:sz="6" w:space="0" w:color="auto"/>
                                  </w:tcBorders>
                                </w:tcPr>
                                <w:p w:rsidR="008E0621" w:rsidRDefault="00AD1312">
                                  <w:pPr>
                                    <w:autoSpaceDE w:val="0"/>
                                    <w:autoSpaceDN w:val="0"/>
                                    <w:adjustRightInd w:val="0"/>
                                    <w:spacing w:after="0" w:line="240" w:lineRule="auto"/>
                                    <w:jc w:val="center"/>
                                    <w:rPr>
                                      <w:rFonts w:ascii="Candara" w:hAnsi="Candara" w:cs="Calibri"/>
                                      <w:color w:val="000000"/>
                                      <w:sz w:val="24"/>
                                      <w:szCs w:val="24"/>
                                    </w:rPr>
                                  </w:pPr>
                                  <w:r>
                                    <w:rPr>
                                      <w:rFonts w:ascii="Candara" w:hAnsi="Candara" w:cs="Calibri"/>
                                      <w:color w:val="000000"/>
                                      <w:sz w:val="24"/>
                                      <w:szCs w:val="24"/>
                                    </w:rPr>
                                    <w:t>150</w:t>
                                  </w: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r>
                            <w:tr w:rsidR="008E0621">
                              <w:trPr>
                                <w:trHeight w:val="273"/>
                              </w:trPr>
                              <w:tc>
                                <w:tcPr>
                                  <w:tcW w:w="343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b/>
                                      <w:bCs/>
                                      <w:color w:val="000000"/>
                                      <w:sz w:val="24"/>
                                      <w:szCs w:val="24"/>
                                    </w:rPr>
                                  </w:pPr>
                                </w:p>
                              </w:tc>
                              <w:tc>
                                <w:tcPr>
                                  <w:tcW w:w="3996"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1" w:type="dxa"/>
                                  <w:tcBorders>
                                    <w:top w:val="single" w:sz="6" w:space="0" w:color="auto"/>
                                    <w:left w:val="single" w:sz="6" w:space="0" w:color="auto"/>
                                    <w:bottom w:val="single" w:sz="6" w:space="0" w:color="auto"/>
                                    <w:right w:val="single" w:sz="6" w:space="0" w:color="auto"/>
                                  </w:tcBorders>
                                </w:tcPr>
                                <w:p w:rsidR="008E0621" w:rsidRDefault="00AD1312">
                                  <w:pPr>
                                    <w:autoSpaceDE w:val="0"/>
                                    <w:autoSpaceDN w:val="0"/>
                                    <w:adjustRightInd w:val="0"/>
                                    <w:spacing w:after="0" w:line="240" w:lineRule="auto"/>
                                    <w:jc w:val="center"/>
                                    <w:rPr>
                                      <w:rFonts w:ascii="Candara" w:hAnsi="Candara" w:cs="Calibri"/>
                                      <w:b/>
                                      <w:bCs/>
                                      <w:color w:val="000000"/>
                                      <w:sz w:val="24"/>
                                      <w:szCs w:val="24"/>
                                    </w:rPr>
                                  </w:pPr>
                                  <w:r>
                                    <w:rPr>
                                      <w:rFonts w:ascii="Candara" w:hAnsi="Candara" w:cs="Calibri"/>
                                      <w:b/>
                                      <w:bCs/>
                                      <w:color w:val="000000"/>
                                      <w:sz w:val="24"/>
                                      <w:szCs w:val="24"/>
                                    </w:rPr>
                                    <w:t>Y10</w:t>
                                  </w:r>
                                </w:p>
                              </w:tc>
                              <w:tc>
                                <w:tcPr>
                                  <w:tcW w:w="1111" w:type="dxa"/>
                                  <w:tcBorders>
                                    <w:top w:val="single" w:sz="6" w:space="0" w:color="auto"/>
                                    <w:left w:val="nil"/>
                                    <w:bottom w:val="single" w:sz="6" w:space="0" w:color="auto"/>
                                    <w:right w:val="single" w:sz="6" w:space="0" w:color="auto"/>
                                  </w:tcBorders>
                                </w:tcPr>
                                <w:p w:rsidR="008E0621" w:rsidRDefault="00AD1312">
                                  <w:pPr>
                                    <w:autoSpaceDE w:val="0"/>
                                    <w:autoSpaceDN w:val="0"/>
                                    <w:adjustRightInd w:val="0"/>
                                    <w:spacing w:after="0" w:line="240" w:lineRule="auto"/>
                                    <w:jc w:val="center"/>
                                    <w:rPr>
                                      <w:rFonts w:ascii="Candara" w:hAnsi="Candara" w:cs="Calibri"/>
                                      <w:color w:val="000000"/>
                                      <w:sz w:val="24"/>
                                      <w:szCs w:val="24"/>
                                    </w:rPr>
                                  </w:pPr>
                                  <w:r>
                                    <w:rPr>
                                      <w:rFonts w:ascii="Candara" w:hAnsi="Candara" w:cs="Calibri"/>
                                      <w:color w:val="000000"/>
                                      <w:sz w:val="24"/>
                                      <w:szCs w:val="24"/>
                                    </w:rPr>
                                    <w:t>150</w:t>
                                  </w: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r>
                            <w:tr w:rsidR="008E0621">
                              <w:trPr>
                                <w:trHeight w:val="305"/>
                              </w:trPr>
                              <w:tc>
                                <w:tcPr>
                                  <w:tcW w:w="343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b/>
                                      <w:bCs/>
                                      <w:color w:val="000000"/>
                                      <w:sz w:val="24"/>
                                      <w:szCs w:val="24"/>
                                    </w:rPr>
                                  </w:pPr>
                                </w:p>
                              </w:tc>
                              <w:tc>
                                <w:tcPr>
                                  <w:tcW w:w="3996"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1" w:type="dxa"/>
                                  <w:tcBorders>
                                    <w:top w:val="single" w:sz="6" w:space="0" w:color="auto"/>
                                    <w:left w:val="single" w:sz="6" w:space="0" w:color="auto"/>
                                    <w:bottom w:val="nil"/>
                                    <w:right w:val="single" w:sz="6" w:space="0" w:color="auto"/>
                                  </w:tcBorders>
                                </w:tcPr>
                                <w:p w:rsidR="008E0621" w:rsidRDefault="00AD1312">
                                  <w:pPr>
                                    <w:autoSpaceDE w:val="0"/>
                                    <w:autoSpaceDN w:val="0"/>
                                    <w:adjustRightInd w:val="0"/>
                                    <w:spacing w:after="0" w:line="240" w:lineRule="auto"/>
                                    <w:jc w:val="center"/>
                                    <w:rPr>
                                      <w:rFonts w:ascii="Candara" w:hAnsi="Candara" w:cs="Calibri"/>
                                      <w:b/>
                                      <w:bCs/>
                                      <w:color w:val="000000"/>
                                      <w:sz w:val="24"/>
                                      <w:szCs w:val="24"/>
                                    </w:rPr>
                                  </w:pPr>
                                  <w:r>
                                    <w:rPr>
                                      <w:rFonts w:ascii="Candara" w:hAnsi="Candara" w:cs="Calibri"/>
                                      <w:b/>
                                      <w:bCs/>
                                      <w:color w:val="000000"/>
                                      <w:sz w:val="24"/>
                                      <w:szCs w:val="24"/>
                                    </w:rPr>
                                    <w:t>Y11</w:t>
                                  </w:r>
                                </w:p>
                              </w:tc>
                              <w:tc>
                                <w:tcPr>
                                  <w:tcW w:w="1111" w:type="dxa"/>
                                  <w:tcBorders>
                                    <w:top w:val="single" w:sz="6" w:space="0" w:color="auto"/>
                                    <w:left w:val="nil"/>
                                    <w:bottom w:val="nil"/>
                                    <w:right w:val="single" w:sz="6" w:space="0" w:color="auto"/>
                                  </w:tcBorders>
                                </w:tcPr>
                                <w:p w:rsidR="008E0621" w:rsidRDefault="00AD1312">
                                  <w:pPr>
                                    <w:autoSpaceDE w:val="0"/>
                                    <w:autoSpaceDN w:val="0"/>
                                    <w:adjustRightInd w:val="0"/>
                                    <w:spacing w:after="0" w:line="240" w:lineRule="auto"/>
                                    <w:jc w:val="center"/>
                                    <w:rPr>
                                      <w:rFonts w:ascii="Candara" w:hAnsi="Candara" w:cs="Calibri"/>
                                      <w:color w:val="000000"/>
                                      <w:sz w:val="24"/>
                                      <w:szCs w:val="24"/>
                                    </w:rPr>
                                  </w:pPr>
                                  <w:r>
                                    <w:rPr>
                                      <w:rFonts w:ascii="Candara" w:hAnsi="Candara" w:cs="Calibri"/>
                                      <w:color w:val="000000"/>
                                      <w:sz w:val="24"/>
                                      <w:szCs w:val="24"/>
                                    </w:rPr>
                                    <w:t>148</w:t>
                                  </w: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r>
                            <w:tr w:rsidR="008E0621">
                              <w:trPr>
                                <w:trHeight w:val="339"/>
                              </w:trPr>
                              <w:tc>
                                <w:tcPr>
                                  <w:tcW w:w="3432" w:type="dxa"/>
                                  <w:tcBorders>
                                    <w:top w:val="single" w:sz="6" w:space="0" w:color="auto"/>
                                    <w:left w:val="nil"/>
                                    <w:bottom w:val="nil"/>
                                    <w:right w:val="nil"/>
                                  </w:tcBorders>
                                </w:tcPr>
                                <w:p w:rsidR="008E0621" w:rsidRDefault="00AD1312">
                                  <w:pPr>
                                    <w:autoSpaceDE w:val="0"/>
                                    <w:autoSpaceDN w:val="0"/>
                                    <w:adjustRightInd w:val="0"/>
                                    <w:spacing w:after="0" w:line="240" w:lineRule="auto"/>
                                    <w:rPr>
                                      <w:rFonts w:ascii="Candara" w:hAnsi="Candara" w:cs="Calibri"/>
                                      <w:b/>
                                      <w:bCs/>
                                      <w:color w:val="000000"/>
                                      <w:sz w:val="24"/>
                                      <w:szCs w:val="24"/>
                                    </w:rPr>
                                  </w:pPr>
                                  <w:r>
                                    <w:rPr>
                                      <w:rFonts w:ascii="Candara" w:hAnsi="Candara" w:cs="Calibri"/>
                                      <w:b/>
                                      <w:bCs/>
                                      <w:color w:val="000000"/>
                                      <w:sz w:val="24"/>
                                      <w:szCs w:val="24"/>
                                    </w:rPr>
                                    <w:t>Chair of Governors:</w:t>
                                  </w:r>
                                </w:p>
                              </w:tc>
                              <w:tc>
                                <w:tcPr>
                                  <w:tcW w:w="3996" w:type="dxa"/>
                                  <w:tcBorders>
                                    <w:top w:val="single" w:sz="6" w:space="0" w:color="auto"/>
                                    <w:left w:val="nil"/>
                                    <w:bottom w:val="nil"/>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Mrs Lynn Johnson</w:t>
                                  </w:r>
                                </w:p>
                              </w:tc>
                              <w:tc>
                                <w:tcPr>
                                  <w:tcW w:w="1111" w:type="dxa"/>
                                  <w:tcBorders>
                                    <w:top w:val="single" w:sz="6" w:space="0" w:color="auto"/>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1" w:type="dxa"/>
                                  <w:tcBorders>
                                    <w:top w:val="single" w:sz="6" w:space="0" w:color="auto"/>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2" w:type="dxa"/>
                                  <w:tcBorders>
                                    <w:top w:val="single" w:sz="6" w:space="0" w:color="auto"/>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r>
                            <w:tr w:rsidR="008E0621">
                              <w:trPr>
                                <w:trHeight w:val="305"/>
                              </w:trPr>
                              <w:tc>
                                <w:tcPr>
                                  <w:tcW w:w="3432"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b/>
                                      <w:bCs/>
                                      <w:color w:val="000000"/>
                                      <w:sz w:val="24"/>
                                      <w:szCs w:val="24"/>
                                    </w:rPr>
                                  </w:pPr>
                                  <w:r>
                                    <w:rPr>
                                      <w:rFonts w:ascii="Candara" w:hAnsi="Candara" w:cs="Calibri"/>
                                      <w:b/>
                                      <w:bCs/>
                                      <w:color w:val="000000"/>
                                      <w:sz w:val="24"/>
                                      <w:szCs w:val="24"/>
                                    </w:rPr>
                                    <w:t>Appropriate Authority:</w:t>
                                  </w:r>
                                </w:p>
                              </w:tc>
                              <w:tc>
                                <w:tcPr>
                                  <w:tcW w:w="3996"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Governing Body</w:t>
                                  </w: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r>
                            <w:tr w:rsidR="008E0621">
                              <w:trPr>
                                <w:trHeight w:val="305"/>
                              </w:trPr>
                              <w:tc>
                                <w:tcPr>
                                  <w:tcW w:w="3432"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b/>
                                      <w:bCs/>
                                      <w:color w:val="000000"/>
                                      <w:sz w:val="24"/>
                                      <w:szCs w:val="24"/>
                                    </w:rPr>
                                  </w:pPr>
                                  <w:r>
                                    <w:rPr>
                                      <w:rFonts w:ascii="Candara" w:hAnsi="Candara" w:cs="Calibri"/>
                                      <w:b/>
                                      <w:bCs/>
                                      <w:color w:val="000000"/>
                                      <w:sz w:val="24"/>
                                      <w:szCs w:val="24"/>
                                    </w:rPr>
                                    <w:t>Last Ofsted:</w:t>
                                  </w:r>
                                </w:p>
                              </w:tc>
                              <w:tc>
                                <w:tcPr>
                                  <w:tcW w:w="3996"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Jan 2019 - Outstanding (Sec 5)</w:t>
                                  </w: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r>
                            <w:tr w:rsidR="008E0621">
                              <w:trPr>
                                <w:trHeight w:val="365"/>
                              </w:trPr>
                              <w:tc>
                                <w:tcPr>
                                  <w:tcW w:w="3432" w:type="dxa"/>
                                  <w:tcBorders>
                                    <w:top w:val="nil"/>
                                    <w:left w:val="nil"/>
                                    <w:bottom w:val="single" w:sz="6" w:space="0" w:color="auto"/>
                                    <w:right w:val="nil"/>
                                  </w:tcBorders>
                                </w:tcPr>
                                <w:p w:rsidR="008E0621" w:rsidRDefault="008E0621">
                                  <w:pPr>
                                    <w:autoSpaceDE w:val="0"/>
                                    <w:autoSpaceDN w:val="0"/>
                                    <w:adjustRightInd w:val="0"/>
                                    <w:spacing w:after="0" w:line="240" w:lineRule="auto"/>
                                    <w:jc w:val="right"/>
                                    <w:rPr>
                                      <w:rFonts w:ascii="Candara" w:hAnsi="Candara" w:cs="Calibri"/>
                                      <w:b/>
                                      <w:bCs/>
                                      <w:color w:val="000000"/>
                                      <w:sz w:val="24"/>
                                      <w:szCs w:val="24"/>
                                    </w:rPr>
                                  </w:pPr>
                                </w:p>
                              </w:tc>
                              <w:tc>
                                <w:tcPr>
                                  <w:tcW w:w="5107" w:type="dxa"/>
                                  <w:gridSpan w:val="2"/>
                                  <w:tcBorders>
                                    <w:top w:val="nil"/>
                                    <w:left w:val="nil"/>
                                    <w:bottom w:val="single" w:sz="6" w:space="0" w:color="auto"/>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April 2021 - Effective Education (Sec 8 NFD)</w:t>
                                  </w:r>
                                </w:p>
                              </w:tc>
                              <w:tc>
                                <w:tcPr>
                                  <w:tcW w:w="1111" w:type="dxa"/>
                                  <w:tcBorders>
                                    <w:top w:val="nil"/>
                                    <w:left w:val="nil"/>
                                    <w:bottom w:val="single" w:sz="6" w:space="0" w:color="auto"/>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L&amp;M</w:t>
                                  </w:r>
                                </w:p>
                              </w:tc>
                              <w:tc>
                                <w:tcPr>
                                  <w:tcW w:w="1112" w:type="dxa"/>
                                  <w:tcBorders>
                                    <w:top w:val="nil"/>
                                    <w:left w:val="nil"/>
                                    <w:bottom w:val="single" w:sz="6" w:space="0" w:color="auto"/>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r>
                            <w:tr w:rsidR="008E0621">
                              <w:trPr>
                                <w:trHeight w:val="552"/>
                              </w:trPr>
                              <w:tc>
                                <w:tcPr>
                                  <w:tcW w:w="7428" w:type="dxa"/>
                                  <w:gridSpan w:val="2"/>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b/>
                                      <w:bCs/>
                                      <w:color w:val="000000"/>
                                      <w:u w:val="single"/>
                                    </w:rPr>
                                  </w:pPr>
                                  <w:r>
                                    <w:rPr>
                                      <w:rFonts w:ascii="Candara" w:hAnsi="Candara" w:cs="Calibri"/>
                                      <w:b/>
                                      <w:bCs/>
                                      <w:color w:val="000000"/>
                                      <w:u w:val="single"/>
                                    </w:rPr>
                                    <w:t>Further Information About This School:</w:t>
                                  </w: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highlight w:val="cyan"/>
                                    </w:rPr>
                                  </w:pP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highlight w:val="cyan"/>
                                    </w:rPr>
                                  </w:pP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highlight w:val="cyan"/>
                                    </w:rPr>
                                  </w:pPr>
                                </w:p>
                              </w:tc>
                            </w:tr>
                            <w:tr w:rsidR="008E0621">
                              <w:trPr>
                                <w:trHeight w:val="348"/>
                              </w:trPr>
                              <w:tc>
                                <w:tcPr>
                                  <w:tcW w:w="10762" w:type="dxa"/>
                                  <w:gridSpan w:val="5"/>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rPr>
                                  </w:pPr>
                                  <w:r>
                                    <w:rPr>
                                      <w:rFonts w:ascii="Candara" w:hAnsi="Candara" w:cs="Calibri"/>
                                      <w:color w:val="000000"/>
                                    </w:rPr>
                                    <w:t>Pupils join in Y7 from a wide geographical area and from a large number of feeder primary schools.</w:t>
                                  </w:r>
                                </w:p>
                              </w:tc>
                            </w:tr>
                            <w:tr w:rsidR="008E0621">
                              <w:trPr>
                                <w:trHeight w:val="624"/>
                              </w:trPr>
                              <w:tc>
                                <w:tcPr>
                                  <w:tcW w:w="7428" w:type="dxa"/>
                                  <w:gridSpan w:val="2"/>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rPr>
                                  </w:pPr>
                                  <w:r>
                                    <w:rPr>
                                      <w:rFonts w:ascii="Candara" w:hAnsi="Candara" w:cs="Calibri"/>
                                      <w:color w:val="000000"/>
                                    </w:rPr>
                                    <w:t>The current proportion of the NOR who are Disadvantaged is:</w:t>
                                  </w:r>
                                </w:p>
                              </w:tc>
                              <w:tc>
                                <w:tcPr>
                                  <w:tcW w:w="1111" w:type="dxa"/>
                                  <w:tcBorders>
                                    <w:top w:val="nil"/>
                                    <w:left w:val="nil"/>
                                    <w:bottom w:val="nil"/>
                                    <w:right w:val="nil"/>
                                  </w:tcBorders>
                                </w:tcPr>
                                <w:p w:rsidR="008E0621" w:rsidRDefault="00AD1312">
                                  <w:pPr>
                                    <w:autoSpaceDE w:val="0"/>
                                    <w:autoSpaceDN w:val="0"/>
                                    <w:adjustRightInd w:val="0"/>
                                    <w:spacing w:after="0" w:line="240" w:lineRule="auto"/>
                                    <w:jc w:val="right"/>
                                    <w:rPr>
                                      <w:rFonts w:ascii="Candara" w:hAnsi="Candara" w:cs="Calibri"/>
                                      <w:color w:val="000000"/>
                                    </w:rPr>
                                  </w:pPr>
                                  <w:r>
                                    <w:rPr>
                                      <w:rFonts w:ascii="Candara" w:hAnsi="Candara" w:cs="Calibri"/>
                                      <w:color w:val="000000"/>
                                    </w:rPr>
                                    <w:t>14.6%</w:t>
                                  </w: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rPr>
                                  </w:pPr>
                                </w:p>
                              </w:tc>
                              <w:tc>
                                <w:tcPr>
                                  <w:tcW w:w="1112" w:type="dxa"/>
                                  <w:tcBorders>
                                    <w:top w:val="nil"/>
                                    <w:left w:val="nil"/>
                                    <w:bottom w:val="nil"/>
                                    <w:right w:val="nil"/>
                                  </w:tcBorders>
                                </w:tcPr>
                                <w:p w:rsidR="008E0621" w:rsidRDefault="00AD1312">
                                  <w:pPr>
                                    <w:autoSpaceDE w:val="0"/>
                                    <w:autoSpaceDN w:val="0"/>
                                    <w:adjustRightInd w:val="0"/>
                                    <w:spacing w:after="0" w:line="240" w:lineRule="auto"/>
                                    <w:jc w:val="center"/>
                                    <w:rPr>
                                      <w:rFonts w:ascii="Candara" w:hAnsi="Candara" w:cs="Calibri"/>
                                      <w:color w:val="000000"/>
                                    </w:rPr>
                                  </w:pPr>
                                  <w:r>
                                    <w:rPr>
                                      <w:rFonts w:ascii="Candara" w:hAnsi="Candara" w:cs="Calibri"/>
                                      <w:color w:val="000000"/>
                                    </w:rPr>
                                    <w:t>109</w:t>
                                  </w:r>
                                </w:p>
                              </w:tc>
                            </w:tr>
                            <w:tr w:rsidR="008E0621">
                              <w:trPr>
                                <w:trHeight w:val="305"/>
                              </w:trPr>
                              <w:tc>
                                <w:tcPr>
                                  <w:tcW w:w="7428" w:type="dxa"/>
                                  <w:gridSpan w:val="2"/>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rPr>
                                  </w:pPr>
                                  <w:r>
                                    <w:rPr>
                                      <w:rFonts w:ascii="Candara" w:hAnsi="Candara" w:cs="Calibri"/>
                                      <w:color w:val="000000"/>
                                    </w:rPr>
                                    <w:t>The current proportion of the NOR with SEND is:</w:t>
                                  </w:r>
                                </w:p>
                              </w:tc>
                              <w:tc>
                                <w:tcPr>
                                  <w:tcW w:w="1111" w:type="dxa"/>
                                  <w:tcBorders>
                                    <w:top w:val="nil"/>
                                    <w:left w:val="nil"/>
                                    <w:bottom w:val="nil"/>
                                    <w:right w:val="nil"/>
                                  </w:tcBorders>
                                </w:tcPr>
                                <w:p w:rsidR="008E0621" w:rsidRDefault="00AD1312">
                                  <w:pPr>
                                    <w:autoSpaceDE w:val="0"/>
                                    <w:autoSpaceDN w:val="0"/>
                                    <w:adjustRightInd w:val="0"/>
                                    <w:spacing w:after="0" w:line="240" w:lineRule="auto"/>
                                    <w:jc w:val="right"/>
                                    <w:rPr>
                                      <w:rFonts w:ascii="Candara" w:hAnsi="Candara" w:cs="Calibri"/>
                                      <w:color w:val="000000"/>
                                    </w:rPr>
                                  </w:pPr>
                                  <w:r>
                                    <w:rPr>
                                      <w:rFonts w:ascii="Candara" w:hAnsi="Candara" w:cs="Calibri"/>
                                      <w:color w:val="000000"/>
                                    </w:rPr>
                                    <w:t>21.4%</w:t>
                                  </w: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rPr>
                                  </w:pPr>
                                </w:p>
                              </w:tc>
                              <w:tc>
                                <w:tcPr>
                                  <w:tcW w:w="1112" w:type="dxa"/>
                                  <w:tcBorders>
                                    <w:top w:val="nil"/>
                                    <w:left w:val="nil"/>
                                    <w:bottom w:val="nil"/>
                                    <w:right w:val="nil"/>
                                  </w:tcBorders>
                                </w:tcPr>
                                <w:p w:rsidR="008E0621" w:rsidRDefault="00AD1312">
                                  <w:pPr>
                                    <w:autoSpaceDE w:val="0"/>
                                    <w:autoSpaceDN w:val="0"/>
                                    <w:adjustRightInd w:val="0"/>
                                    <w:spacing w:after="0" w:line="240" w:lineRule="auto"/>
                                    <w:jc w:val="center"/>
                                    <w:rPr>
                                      <w:rFonts w:ascii="Candara" w:hAnsi="Candara" w:cs="Calibri"/>
                                      <w:color w:val="000000"/>
                                    </w:rPr>
                                  </w:pPr>
                                  <w:r>
                                    <w:rPr>
                                      <w:rFonts w:ascii="Candara" w:hAnsi="Candara" w:cs="Calibri"/>
                                      <w:color w:val="000000"/>
                                    </w:rPr>
                                    <w:t>160</w:t>
                                  </w:r>
                                </w:p>
                              </w:tc>
                            </w:tr>
                            <w:tr w:rsidR="008E0621">
                              <w:trPr>
                                <w:trHeight w:val="305"/>
                              </w:trPr>
                              <w:tc>
                                <w:tcPr>
                                  <w:tcW w:w="7428" w:type="dxa"/>
                                  <w:gridSpan w:val="2"/>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rPr>
                                  </w:pPr>
                                  <w:r>
                                    <w:rPr>
                                      <w:rFonts w:ascii="Candara" w:hAnsi="Candara" w:cs="Calibri"/>
                                      <w:color w:val="000000"/>
                                    </w:rPr>
                                    <w:t xml:space="preserve">The current proportion </w:t>
                                  </w:r>
                                  <w:r>
                                    <w:rPr>
                                      <w:rFonts w:ascii="Candara" w:hAnsi="Candara" w:cs="Calibri"/>
                                      <w:color w:val="000000"/>
                                    </w:rPr>
                                    <w:t>of the NOR who are EAL pupils is:</w:t>
                                  </w:r>
                                </w:p>
                              </w:tc>
                              <w:tc>
                                <w:tcPr>
                                  <w:tcW w:w="1111" w:type="dxa"/>
                                  <w:tcBorders>
                                    <w:top w:val="nil"/>
                                    <w:left w:val="nil"/>
                                    <w:bottom w:val="nil"/>
                                    <w:right w:val="nil"/>
                                  </w:tcBorders>
                                </w:tcPr>
                                <w:p w:rsidR="008E0621" w:rsidRDefault="00AD1312">
                                  <w:pPr>
                                    <w:autoSpaceDE w:val="0"/>
                                    <w:autoSpaceDN w:val="0"/>
                                    <w:adjustRightInd w:val="0"/>
                                    <w:spacing w:after="0" w:line="240" w:lineRule="auto"/>
                                    <w:jc w:val="right"/>
                                    <w:rPr>
                                      <w:rFonts w:ascii="Candara" w:hAnsi="Candara" w:cs="Calibri"/>
                                      <w:color w:val="000000"/>
                                    </w:rPr>
                                  </w:pPr>
                                  <w:r>
                                    <w:rPr>
                                      <w:rFonts w:ascii="Candara" w:hAnsi="Candara" w:cs="Calibri"/>
                                      <w:color w:val="000000"/>
                                    </w:rPr>
                                    <w:t>20.3%</w:t>
                                  </w: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rPr>
                                  </w:pPr>
                                </w:p>
                              </w:tc>
                              <w:tc>
                                <w:tcPr>
                                  <w:tcW w:w="1112" w:type="dxa"/>
                                  <w:tcBorders>
                                    <w:top w:val="nil"/>
                                    <w:left w:val="nil"/>
                                    <w:bottom w:val="nil"/>
                                    <w:right w:val="nil"/>
                                  </w:tcBorders>
                                </w:tcPr>
                                <w:p w:rsidR="008E0621" w:rsidRDefault="00AD1312">
                                  <w:pPr>
                                    <w:autoSpaceDE w:val="0"/>
                                    <w:autoSpaceDN w:val="0"/>
                                    <w:adjustRightInd w:val="0"/>
                                    <w:spacing w:after="0" w:line="240" w:lineRule="auto"/>
                                    <w:jc w:val="center"/>
                                    <w:rPr>
                                      <w:rFonts w:ascii="Candara" w:hAnsi="Candara" w:cs="Calibri"/>
                                      <w:color w:val="000000"/>
                                    </w:rPr>
                                  </w:pPr>
                                  <w:r>
                                    <w:rPr>
                                      <w:rFonts w:ascii="Candara" w:hAnsi="Candara" w:cs="Calibri"/>
                                      <w:color w:val="000000"/>
                                    </w:rPr>
                                    <w:t>152</w:t>
                                  </w:r>
                                </w:p>
                              </w:tc>
                            </w:tr>
                            <w:tr w:rsidR="008E0621">
                              <w:trPr>
                                <w:trHeight w:val="305"/>
                              </w:trPr>
                              <w:tc>
                                <w:tcPr>
                                  <w:tcW w:w="7428" w:type="dxa"/>
                                  <w:gridSpan w:val="2"/>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rPr>
                                  </w:pPr>
                                  <w:r>
                                    <w:rPr>
                                      <w:rFonts w:ascii="Candara" w:hAnsi="Candara" w:cs="Calibri"/>
                                      <w:color w:val="000000"/>
                                    </w:rPr>
                                    <w:t>The current proportion of the NOR who are baptised Catholics is:</w:t>
                                  </w:r>
                                </w:p>
                              </w:tc>
                              <w:tc>
                                <w:tcPr>
                                  <w:tcW w:w="1111" w:type="dxa"/>
                                  <w:tcBorders>
                                    <w:top w:val="nil"/>
                                    <w:left w:val="nil"/>
                                    <w:bottom w:val="nil"/>
                                    <w:right w:val="nil"/>
                                  </w:tcBorders>
                                </w:tcPr>
                                <w:p w:rsidR="008E0621" w:rsidRDefault="00AD1312">
                                  <w:pPr>
                                    <w:autoSpaceDE w:val="0"/>
                                    <w:autoSpaceDN w:val="0"/>
                                    <w:adjustRightInd w:val="0"/>
                                    <w:spacing w:after="0" w:line="240" w:lineRule="auto"/>
                                    <w:jc w:val="right"/>
                                    <w:rPr>
                                      <w:rFonts w:ascii="Candara" w:hAnsi="Candara" w:cs="Calibri"/>
                                      <w:color w:val="000000"/>
                                    </w:rPr>
                                  </w:pPr>
                                  <w:r>
                                    <w:rPr>
                                      <w:rFonts w:ascii="Candara" w:hAnsi="Candara" w:cs="Calibri"/>
                                      <w:color w:val="000000"/>
                                    </w:rPr>
                                    <w:t>52.2%</w:t>
                                  </w: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rPr>
                                  </w:pPr>
                                </w:p>
                              </w:tc>
                              <w:tc>
                                <w:tcPr>
                                  <w:tcW w:w="1112" w:type="dxa"/>
                                  <w:tcBorders>
                                    <w:top w:val="nil"/>
                                    <w:left w:val="nil"/>
                                    <w:bottom w:val="nil"/>
                                    <w:right w:val="nil"/>
                                  </w:tcBorders>
                                </w:tcPr>
                                <w:p w:rsidR="008E0621" w:rsidRDefault="00AD1312">
                                  <w:pPr>
                                    <w:autoSpaceDE w:val="0"/>
                                    <w:autoSpaceDN w:val="0"/>
                                    <w:adjustRightInd w:val="0"/>
                                    <w:spacing w:after="0" w:line="240" w:lineRule="auto"/>
                                    <w:jc w:val="center"/>
                                    <w:rPr>
                                      <w:rFonts w:ascii="Candara" w:hAnsi="Candara" w:cs="Calibri"/>
                                      <w:color w:val="000000"/>
                                    </w:rPr>
                                  </w:pPr>
                                  <w:r>
                                    <w:rPr>
                                      <w:rFonts w:ascii="Candara" w:hAnsi="Candara" w:cs="Calibri"/>
                                      <w:color w:val="000000"/>
                                    </w:rPr>
                                    <w:t>390</w:t>
                                  </w:r>
                                </w:p>
                              </w:tc>
                            </w:tr>
                            <w:tr w:rsidR="008E0621">
                              <w:trPr>
                                <w:trHeight w:val="533"/>
                              </w:trPr>
                              <w:tc>
                                <w:tcPr>
                                  <w:tcW w:w="9650" w:type="dxa"/>
                                  <w:gridSpan w:val="4"/>
                                  <w:tcBorders>
                                    <w:top w:val="nil"/>
                                    <w:left w:val="nil"/>
                                    <w:right w:val="nil"/>
                                  </w:tcBorders>
                                </w:tcPr>
                                <w:p w:rsidR="008E0621" w:rsidRDefault="00AD1312">
                                  <w:pPr>
                                    <w:autoSpaceDE w:val="0"/>
                                    <w:autoSpaceDN w:val="0"/>
                                    <w:adjustRightInd w:val="0"/>
                                    <w:spacing w:after="0" w:line="240" w:lineRule="auto"/>
                                    <w:rPr>
                                      <w:rFonts w:ascii="Candara" w:hAnsi="Candara" w:cs="Calibri"/>
                                      <w:color w:val="000000"/>
                                    </w:rPr>
                                  </w:pPr>
                                  <w:r>
                                    <w:rPr>
                                      <w:rFonts w:ascii="Candara" w:hAnsi="Candara" w:cs="Calibri"/>
                                      <w:color w:val="000000"/>
                                    </w:rPr>
                                    <w:t>St Mary's currently uses alternative provision very small numbers of pupils                     3 at H3</w:t>
                                  </w:r>
                                </w:p>
                              </w:tc>
                              <w:tc>
                                <w:tcPr>
                                  <w:tcW w:w="1112" w:type="dxa"/>
                                  <w:tcBorders>
                                    <w:top w:val="nil"/>
                                    <w:left w:val="nil"/>
                                    <w:right w:val="nil"/>
                                  </w:tcBorders>
                                </w:tcPr>
                                <w:p w:rsidR="008E0621" w:rsidRDefault="008E0621">
                                  <w:pPr>
                                    <w:autoSpaceDE w:val="0"/>
                                    <w:autoSpaceDN w:val="0"/>
                                    <w:adjustRightInd w:val="0"/>
                                    <w:spacing w:after="0" w:line="240" w:lineRule="auto"/>
                                    <w:jc w:val="right"/>
                                    <w:rPr>
                                      <w:rFonts w:ascii="Candara" w:hAnsi="Candara" w:cs="Calibri"/>
                                      <w:color w:val="000000"/>
                                    </w:rPr>
                                  </w:pPr>
                                </w:p>
                              </w:tc>
                            </w:tr>
                            <w:tr w:rsidR="008E0621">
                              <w:trPr>
                                <w:trHeight w:val="555"/>
                              </w:trPr>
                              <w:tc>
                                <w:tcPr>
                                  <w:tcW w:w="10762" w:type="dxa"/>
                                  <w:gridSpan w:val="5"/>
                                  <w:tcBorders>
                                    <w:top w:val="nil"/>
                                    <w:left w:val="nil"/>
                                    <w:bottom w:val="single" w:sz="4" w:space="0" w:color="auto"/>
                                    <w:right w:val="nil"/>
                                  </w:tcBorders>
                                </w:tcPr>
                                <w:p w:rsidR="008E0621" w:rsidRDefault="00AD1312">
                                  <w:pPr>
                                    <w:autoSpaceDE w:val="0"/>
                                    <w:autoSpaceDN w:val="0"/>
                                    <w:adjustRightInd w:val="0"/>
                                    <w:spacing w:after="0" w:line="240" w:lineRule="auto"/>
                                    <w:rPr>
                                      <w:rFonts w:ascii="Candara" w:hAnsi="Candara" w:cs="Calibri"/>
                                      <w:color w:val="000000"/>
                                    </w:rPr>
                                  </w:pPr>
                                  <w:r>
                                    <w:rPr>
                                      <w:rFonts w:ascii="Candara" w:hAnsi="Candara" w:cs="Calibri"/>
                                      <w:color w:val="000000"/>
                                    </w:rPr>
                                    <w:t xml:space="preserve">A Section 48 Inspection </w:t>
                                  </w:r>
                                  <w:r>
                                    <w:rPr>
                                      <w:rFonts w:ascii="Candara" w:hAnsi="Candara" w:cs="Calibri"/>
                                      <w:color w:val="000000"/>
                                    </w:rPr>
                                    <w:t>took place in April 2019 and the school was graded as 'Excellent' in all categories.</w:t>
                                  </w:r>
                                </w:p>
                              </w:tc>
                            </w:tr>
                          </w:tbl>
                          <w:p w:rsidR="008E0621" w:rsidRDefault="00AD1312">
                            <w:pPr>
                              <w:rPr>
                                <w:rFonts w:ascii="Candara" w:hAnsi="Candara"/>
                                <w:b/>
                                <w:bCs/>
                              </w:rPr>
                            </w:pPr>
                            <w:r>
                              <w:rPr>
                                <w:rFonts w:ascii="Candara" w:hAnsi="Candara"/>
                                <w:b/>
                                <w:bCs/>
                              </w:rPr>
                              <w:t>School Characteristics taken from IDSR November 2022</w:t>
                            </w:r>
                          </w:p>
                          <w:p w:rsidR="008E0621" w:rsidRDefault="00AD1312">
                            <w:pPr>
                              <w:rPr>
                                <w:rFonts w:ascii="Candara" w:hAnsi="Candara"/>
                                <w:b/>
                                <w:bCs/>
                              </w:rPr>
                            </w:pPr>
                            <w:r>
                              <w:rPr>
                                <w:rFonts w:ascii="Candara" w:hAnsi="Candara"/>
                                <w:b/>
                                <w:bCs/>
                              </w:rPr>
                              <w:t>Number on Roll: Below Average (2022)</w:t>
                            </w:r>
                            <w:r>
                              <w:rPr>
                                <w:rFonts w:ascii="Candara" w:hAnsi="Candara"/>
                                <w:b/>
                                <w:bCs/>
                              </w:rPr>
                              <w:tab/>
                            </w:r>
                            <w:r>
                              <w:rPr>
                                <w:rFonts w:ascii="Candara" w:hAnsi="Candara"/>
                                <w:b/>
                                <w:bCs/>
                              </w:rPr>
                              <w:tab/>
                            </w:r>
                            <w:r>
                              <w:rPr>
                                <w:rFonts w:ascii="Candara" w:hAnsi="Candara"/>
                                <w:b/>
                                <w:bCs/>
                              </w:rPr>
                              <w:tab/>
                              <w:t>School % FSM: Well below Average (2022)</w:t>
                            </w:r>
                          </w:p>
                          <w:p w:rsidR="008E0621" w:rsidRDefault="00AD1312">
                            <w:pPr>
                              <w:rPr>
                                <w:rFonts w:ascii="Candara" w:hAnsi="Candara"/>
                                <w:b/>
                                <w:bCs/>
                              </w:rPr>
                            </w:pPr>
                            <w:r>
                              <w:rPr>
                                <w:rFonts w:ascii="Candara" w:hAnsi="Candara"/>
                                <w:b/>
                                <w:bCs/>
                              </w:rPr>
                              <w:t>School % SEND Support: Well above aver</w:t>
                            </w:r>
                            <w:r>
                              <w:rPr>
                                <w:rFonts w:ascii="Candara" w:hAnsi="Candara"/>
                                <w:b/>
                                <w:bCs/>
                              </w:rPr>
                              <w:t>age (2022)</w:t>
                            </w:r>
                            <w:r>
                              <w:rPr>
                                <w:rFonts w:ascii="Candara" w:hAnsi="Candara"/>
                                <w:b/>
                                <w:bCs/>
                              </w:rPr>
                              <w:tab/>
                            </w:r>
                            <w:r>
                              <w:rPr>
                                <w:rFonts w:ascii="Candara" w:hAnsi="Candara"/>
                                <w:b/>
                                <w:bCs/>
                              </w:rPr>
                              <w:tab/>
                              <w:t>School % EHC Plan: Below Average (2022)</w:t>
                            </w:r>
                          </w:p>
                          <w:p w:rsidR="008E0621" w:rsidRDefault="00AD1312">
                            <w:pPr>
                              <w:rPr>
                                <w:rFonts w:ascii="Candara" w:hAnsi="Candara"/>
                                <w:b/>
                                <w:bCs/>
                              </w:rPr>
                            </w:pPr>
                            <w:r>
                              <w:rPr>
                                <w:rFonts w:ascii="Candara" w:hAnsi="Candara"/>
                                <w:b/>
                                <w:bCs/>
                              </w:rPr>
                              <w:t>School % EAL: Above Average (2022)</w:t>
                            </w:r>
                            <w:r>
                              <w:rPr>
                                <w:rFonts w:ascii="Candara" w:hAnsi="Candara"/>
                                <w:b/>
                                <w:bCs/>
                              </w:rPr>
                              <w:tab/>
                            </w:r>
                            <w:r>
                              <w:rPr>
                                <w:rFonts w:ascii="Candara" w:hAnsi="Candara"/>
                                <w:b/>
                                <w:bCs/>
                              </w:rPr>
                              <w:tab/>
                            </w:r>
                            <w:r>
                              <w:rPr>
                                <w:rFonts w:ascii="Candara" w:hAnsi="Candara"/>
                                <w:b/>
                                <w:bCs/>
                              </w:rPr>
                              <w:tab/>
                            </w:r>
                            <w:r>
                              <w:rPr>
                                <w:rFonts w:ascii="Candara" w:hAnsi="Candara"/>
                                <w:b/>
                                <w:bCs/>
                              </w:rPr>
                              <w:tab/>
                              <w:t>School % Stability: Above Average (2022)</w:t>
                            </w:r>
                          </w:p>
                          <w:p w:rsidR="008E0621" w:rsidRDefault="008E06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9pt;margin-top:44.25pt;width:540pt;height:73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" fillcolor="white [3201]" strokecolor="#0070c0" strokeweight="1.25pt">
                <v:textbox>
                  <w:txbxContent>
                    <w:tbl>
                      <w:tblPr>
                        <w:tblW w:w="10762" w:type="dxa"/>
                        <w:tblInd w:w="-30" w:type="dxa"/>
                        <w:tblLayout w:type="fixed"/>
                        <w:tblLook w:val="0000" w:firstRow="0" w:lastRow="0" w:firstColumn="0" w:lastColumn="0" w:noHBand="0" w:noVBand="0"/>
                      </w:tblPr>
                      <w:tblGrid>
                        <w:gridCol w:w="3432"/>
                        <w:gridCol w:w="3996"/>
                        <w:gridCol w:w="1111"/>
                        <w:gridCol w:w="1111"/>
                        <w:gridCol w:w="1112"/>
                      </w:tblGrid>
                      <w:tr w:rsidR="008E0621">
                        <w:trPr>
                          <w:trHeight w:val="340"/>
                        </w:trPr>
                        <w:tc>
                          <w:tcPr>
                            <w:tcW w:w="3432"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b/>
                                <w:bCs/>
                                <w:color w:val="000000"/>
                                <w:sz w:val="24"/>
                                <w:szCs w:val="24"/>
                              </w:rPr>
                            </w:pPr>
                            <w:r>
                              <w:rPr>
                                <w:rFonts w:ascii="Candara" w:hAnsi="Candara" w:cs="Calibri"/>
                                <w:b/>
                                <w:bCs/>
                                <w:color w:val="000000"/>
                                <w:sz w:val="24"/>
                                <w:szCs w:val="24"/>
                              </w:rPr>
                              <w:t>Unique Reference Number:</w:t>
                            </w:r>
                          </w:p>
                        </w:tc>
                        <w:tc>
                          <w:tcPr>
                            <w:tcW w:w="3996"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116992</w:t>
                            </w: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4"/>
                                <w:szCs w:val="24"/>
                              </w:rPr>
                            </w:pP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4"/>
                                <w:szCs w:val="24"/>
                              </w:rPr>
                            </w:pPr>
                          </w:p>
                        </w:tc>
                      </w:tr>
                      <w:tr w:rsidR="008E0621">
                        <w:trPr>
                          <w:trHeight w:val="340"/>
                        </w:trPr>
                        <w:tc>
                          <w:tcPr>
                            <w:tcW w:w="3432"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b/>
                                <w:bCs/>
                                <w:color w:val="000000"/>
                                <w:sz w:val="24"/>
                                <w:szCs w:val="24"/>
                              </w:rPr>
                            </w:pPr>
                            <w:r>
                              <w:rPr>
                                <w:rFonts w:ascii="Candara" w:hAnsi="Candara" w:cs="Calibri"/>
                                <w:b/>
                                <w:bCs/>
                                <w:color w:val="000000"/>
                                <w:sz w:val="24"/>
                                <w:szCs w:val="24"/>
                              </w:rPr>
                              <w:t>Address:</w:t>
                            </w:r>
                          </w:p>
                        </w:tc>
                        <w:tc>
                          <w:tcPr>
                            <w:tcW w:w="3996"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St Mary's RC High School</w:t>
                            </w: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4"/>
                                <w:szCs w:val="24"/>
                              </w:rPr>
                            </w:pP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4"/>
                                <w:szCs w:val="24"/>
                              </w:rPr>
                            </w:pPr>
                          </w:p>
                        </w:tc>
                      </w:tr>
                      <w:tr w:rsidR="008E0621">
                        <w:trPr>
                          <w:trHeight w:val="340"/>
                        </w:trPr>
                        <w:tc>
                          <w:tcPr>
                            <w:tcW w:w="343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b/>
                                <w:bCs/>
                                <w:color w:val="000000"/>
                                <w:sz w:val="24"/>
                                <w:szCs w:val="24"/>
                              </w:rPr>
                            </w:pPr>
                          </w:p>
                        </w:tc>
                        <w:tc>
                          <w:tcPr>
                            <w:tcW w:w="3996"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Lugwardine</w:t>
                            </w: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4"/>
                                <w:szCs w:val="24"/>
                              </w:rPr>
                            </w:pP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4"/>
                                <w:szCs w:val="24"/>
                              </w:rPr>
                            </w:pPr>
                          </w:p>
                        </w:tc>
                      </w:tr>
                      <w:tr w:rsidR="008E0621">
                        <w:trPr>
                          <w:trHeight w:val="340"/>
                        </w:trPr>
                        <w:tc>
                          <w:tcPr>
                            <w:tcW w:w="343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b/>
                                <w:bCs/>
                                <w:color w:val="000000"/>
                                <w:sz w:val="24"/>
                                <w:szCs w:val="24"/>
                              </w:rPr>
                            </w:pPr>
                          </w:p>
                        </w:tc>
                        <w:tc>
                          <w:tcPr>
                            <w:tcW w:w="3996"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Hereford</w:t>
                            </w: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4"/>
                                <w:szCs w:val="24"/>
                              </w:rPr>
                            </w:pP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4"/>
                                <w:szCs w:val="24"/>
                              </w:rPr>
                            </w:pPr>
                          </w:p>
                        </w:tc>
                      </w:tr>
                      <w:tr w:rsidR="008E0621">
                        <w:trPr>
                          <w:trHeight w:val="340"/>
                        </w:trPr>
                        <w:tc>
                          <w:tcPr>
                            <w:tcW w:w="343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b/>
                                <w:bCs/>
                                <w:color w:val="000000"/>
                                <w:sz w:val="24"/>
                                <w:szCs w:val="24"/>
                              </w:rPr>
                            </w:pPr>
                          </w:p>
                        </w:tc>
                        <w:tc>
                          <w:tcPr>
                            <w:tcW w:w="3996"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HR1 4DR</w:t>
                            </w: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4"/>
                                <w:szCs w:val="24"/>
                              </w:rPr>
                            </w:pP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4"/>
                                <w:szCs w:val="24"/>
                              </w:rPr>
                            </w:pPr>
                          </w:p>
                        </w:tc>
                      </w:tr>
                      <w:tr w:rsidR="008E0621">
                        <w:trPr>
                          <w:trHeight w:val="340"/>
                        </w:trPr>
                        <w:tc>
                          <w:tcPr>
                            <w:tcW w:w="3432"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b/>
                                <w:bCs/>
                                <w:color w:val="000000"/>
                                <w:sz w:val="24"/>
                                <w:szCs w:val="24"/>
                              </w:rPr>
                            </w:pPr>
                            <w:r>
                              <w:rPr>
                                <w:rFonts w:ascii="Candara" w:hAnsi="Candara" w:cs="Calibri"/>
                                <w:b/>
                                <w:bCs/>
                                <w:color w:val="000000"/>
                                <w:sz w:val="24"/>
                                <w:szCs w:val="24"/>
                              </w:rPr>
                              <w:t>Website:</w:t>
                            </w:r>
                          </w:p>
                        </w:tc>
                        <w:tc>
                          <w:tcPr>
                            <w:tcW w:w="5107" w:type="dxa"/>
                            <w:gridSpan w:val="2"/>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66CC"/>
                                <w:u w:val="single"/>
                              </w:rPr>
                            </w:pPr>
                            <w:r>
                              <w:rPr>
                                <w:rFonts w:ascii="Candara" w:hAnsi="Candara" w:cs="Calibri"/>
                                <w:color w:val="0066CC"/>
                                <w:u w:val="single"/>
                              </w:rPr>
                              <w:t>www.st-maryshigh.hereford.sch.uk</w:t>
                            </w: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4"/>
                                <w:szCs w:val="24"/>
                              </w:rPr>
                            </w:pP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4"/>
                                <w:szCs w:val="24"/>
                              </w:rPr>
                            </w:pPr>
                          </w:p>
                        </w:tc>
                      </w:tr>
                      <w:tr w:rsidR="008E0621">
                        <w:trPr>
                          <w:trHeight w:val="340"/>
                        </w:trPr>
                        <w:tc>
                          <w:tcPr>
                            <w:tcW w:w="3432"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b/>
                                <w:bCs/>
                                <w:color w:val="000000"/>
                                <w:sz w:val="24"/>
                                <w:szCs w:val="24"/>
                              </w:rPr>
                            </w:pPr>
                            <w:r>
                              <w:rPr>
                                <w:rFonts w:ascii="Candara" w:hAnsi="Candara" w:cs="Calibri"/>
                                <w:b/>
                                <w:bCs/>
                                <w:color w:val="000000"/>
                                <w:sz w:val="24"/>
                                <w:szCs w:val="24"/>
                              </w:rPr>
                              <w:t>Contact Numbers:</w:t>
                            </w:r>
                          </w:p>
                        </w:tc>
                        <w:tc>
                          <w:tcPr>
                            <w:tcW w:w="3996"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01432 850416/850755</w:t>
                            </w: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4"/>
                                <w:szCs w:val="24"/>
                              </w:rPr>
                            </w:pP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4"/>
                                <w:szCs w:val="24"/>
                              </w:rPr>
                            </w:pPr>
                          </w:p>
                        </w:tc>
                      </w:tr>
                      <w:tr w:rsidR="008E0621">
                        <w:trPr>
                          <w:trHeight w:val="340"/>
                        </w:trPr>
                        <w:tc>
                          <w:tcPr>
                            <w:tcW w:w="3432"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b/>
                                <w:bCs/>
                                <w:color w:val="000000"/>
                                <w:sz w:val="24"/>
                                <w:szCs w:val="24"/>
                              </w:rPr>
                            </w:pPr>
                            <w:r>
                              <w:rPr>
                                <w:rFonts w:ascii="Candara" w:hAnsi="Candara" w:cs="Calibri"/>
                                <w:b/>
                                <w:bCs/>
                                <w:color w:val="000000"/>
                                <w:sz w:val="24"/>
                                <w:szCs w:val="24"/>
                              </w:rPr>
                              <w:t>Email:</w:t>
                            </w:r>
                          </w:p>
                        </w:tc>
                        <w:tc>
                          <w:tcPr>
                            <w:tcW w:w="5107" w:type="dxa"/>
                            <w:gridSpan w:val="2"/>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66CC"/>
                                <w:u w:val="single"/>
                              </w:rPr>
                            </w:pPr>
                            <w:r>
                              <w:rPr>
                                <w:rFonts w:ascii="Candara" w:hAnsi="Candara" w:cs="Calibri"/>
                                <w:color w:val="0066CC"/>
                                <w:u w:val="single"/>
                              </w:rPr>
                              <w:t>admin@st-maryshigh.hereford.sch.uk</w:t>
                            </w: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4"/>
                                <w:szCs w:val="24"/>
                              </w:rPr>
                            </w:pP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4"/>
                                <w:szCs w:val="24"/>
                              </w:rPr>
                            </w:pPr>
                          </w:p>
                        </w:tc>
                      </w:tr>
                      <w:tr w:rsidR="008E0621">
                        <w:trPr>
                          <w:trHeight w:val="340"/>
                        </w:trPr>
                        <w:tc>
                          <w:tcPr>
                            <w:tcW w:w="3432"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b/>
                                <w:bCs/>
                                <w:color w:val="000000"/>
                                <w:sz w:val="24"/>
                                <w:szCs w:val="24"/>
                              </w:rPr>
                            </w:pPr>
                            <w:r>
                              <w:rPr>
                                <w:rFonts w:ascii="Candara" w:hAnsi="Candara" w:cs="Calibri"/>
                                <w:b/>
                                <w:bCs/>
                                <w:color w:val="000000"/>
                                <w:sz w:val="24"/>
                                <w:szCs w:val="24"/>
                              </w:rPr>
                              <w:t>Headteacher's PA:</w:t>
                            </w:r>
                          </w:p>
                        </w:tc>
                        <w:tc>
                          <w:tcPr>
                            <w:tcW w:w="5107" w:type="dxa"/>
                            <w:gridSpan w:val="2"/>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66CC"/>
                                <w:u w:val="single"/>
                              </w:rPr>
                            </w:pPr>
                            <w:r>
                              <w:rPr>
                                <w:rFonts w:ascii="Candara" w:hAnsi="Candara" w:cs="Calibri"/>
                                <w:color w:val="0066CC"/>
                                <w:u w:val="single"/>
                              </w:rPr>
                              <w:t>sturley@st-maryshigh.hereford.sch.uk</w:t>
                            </w: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4"/>
                                <w:szCs w:val="24"/>
                              </w:rPr>
                            </w:pP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4"/>
                                <w:szCs w:val="24"/>
                              </w:rPr>
                            </w:pPr>
                          </w:p>
                        </w:tc>
                      </w:tr>
                      <w:tr w:rsidR="008E0621">
                        <w:trPr>
                          <w:trHeight w:val="492"/>
                        </w:trPr>
                        <w:tc>
                          <w:tcPr>
                            <w:tcW w:w="3432" w:type="dxa"/>
                            <w:tcBorders>
                              <w:top w:val="single" w:sz="6" w:space="0" w:color="auto"/>
                              <w:left w:val="nil"/>
                              <w:bottom w:val="nil"/>
                              <w:right w:val="nil"/>
                            </w:tcBorders>
                          </w:tcPr>
                          <w:p w:rsidR="008E0621" w:rsidRDefault="00AD1312">
                            <w:pPr>
                              <w:autoSpaceDE w:val="0"/>
                              <w:autoSpaceDN w:val="0"/>
                              <w:adjustRightInd w:val="0"/>
                              <w:spacing w:after="0" w:line="240" w:lineRule="auto"/>
                              <w:rPr>
                                <w:rFonts w:ascii="Candara" w:hAnsi="Candara" w:cs="Calibri"/>
                                <w:b/>
                                <w:bCs/>
                                <w:color w:val="000000"/>
                                <w:sz w:val="24"/>
                                <w:szCs w:val="24"/>
                              </w:rPr>
                            </w:pPr>
                            <w:r>
                              <w:rPr>
                                <w:rFonts w:ascii="Candara" w:hAnsi="Candara" w:cs="Calibri"/>
                                <w:b/>
                                <w:bCs/>
                                <w:color w:val="000000"/>
                                <w:sz w:val="24"/>
                                <w:szCs w:val="24"/>
                              </w:rPr>
                              <w:t>School Details:</w:t>
                            </w:r>
                          </w:p>
                        </w:tc>
                        <w:tc>
                          <w:tcPr>
                            <w:tcW w:w="3996" w:type="dxa"/>
                            <w:tcBorders>
                              <w:top w:val="single" w:sz="6" w:space="0" w:color="auto"/>
                              <w:left w:val="nil"/>
                              <w:bottom w:val="nil"/>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Voluntary Aided</w:t>
                            </w:r>
                          </w:p>
                        </w:tc>
                        <w:tc>
                          <w:tcPr>
                            <w:tcW w:w="2222" w:type="dxa"/>
                            <w:gridSpan w:val="2"/>
                            <w:tcBorders>
                              <w:top w:val="single" w:sz="6" w:space="0" w:color="auto"/>
                              <w:left w:val="nil"/>
                              <w:bottom w:val="nil"/>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Not an academy</w:t>
                            </w:r>
                          </w:p>
                        </w:tc>
                        <w:tc>
                          <w:tcPr>
                            <w:tcW w:w="1112" w:type="dxa"/>
                            <w:tcBorders>
                              <w:top w:val="single" w:sz="6" w:space="0" w:color="auto"/>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r>
                      <w:tr w:rsidR="008E0621">
                        <w:trPr>
                          <w:trHeight w:val="305"/>
                        </w:trPr>
                        <w:tc>
                          <w:tcPr>
                            <w:tcW w:w="343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b/>
                                <w:bCs/>
                                <w:color w:val="000000"/>
                                <w:sz w:val="24"/>
                                <w:szCs w:val="24"/>
                              </w:rPr>
                            </w:pPr>
                          </w:p>
                        </w:tc>
                        <w:tc>
                          <w:tcPr>
                            <w:tcW w:w="3996"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11-16 Comprehensive</w:t>
                            </w:r>
                          </w:p>
                        </w:tc>
                        <w:tc>
                          <w:tcPr>
                            <w:tcW w:w="1111"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Mixed</w:t>
                            </w: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r>
                      <w:tr w:rsidR="008E0621">
                        <w:trPr>
                          <w:trHeight w:val="305"/>
                        </w:trPr>
                        <w:tc>
                          <w:tcPr>
                            <w:tcW w:w="343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b/>
                                <w:bCs/>
                                <w:color w:val="000000"/>
                                <w:sz w:val="24"/>
                                <w:szCs w:val="24"/>
                              </w:rPr>
                            </w:pPr>
                          </w:p>
                        </w:tc>
                        <w:tc>
                          <w:tcPr>
                            <w:tcW w:w="3996"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Non-Selective</w:t>
                            </w:r>
                          </w:p>
                        </w:tc>
                        <w:tc>
                          <w:tcPr>
                            <w:tcW w:w="2222" w:type="dxa"/>
                            <w:gridSpan w:val="2"/>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Non-boarding</w:t>
                            </w: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r>
                      <w:tr w:rsidR="008E0621">
                        <w:trPr>
                          <w:trHeight w:val="305"/>
                        </w:trPr>
                        <w:tc>
                          <w:tcPr>
                            <w:tcW w:w="343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b/>
                                <w:bCs/>
                                <w:color w:val="000000"/>
                                <w:sz w:val="24"/>
                                <w:szCs w:val="24"/>
                              </w:rPr>
                            </w:pPr>
                          </w:p>
                        </w:tc>
                        <w:tc>
                          <w:tcPr>
                            <w:tcW w:w="3996"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Roman Catholic High School</w:t>
                            </w: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r>
                      <w:tr w:rsidR="008E0621">
                        <w:trPr>
                          <w:trHeight w:val="305"/>
                        </w:trPr>
                        <w:tc>
                          <w:tcPr>
                            <w:tcW w:w="343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b/>
                                <w:bCs/>
                                <w:color w:val="000000"/>
                                <w:sz w:val="24"/>
                                <w:szCs w:val="24"/>
                              </w:rPr>
                            </w:pPr>
                          </w:p>
                        </w:tc>
                        <w:tc>
                          <w:tcPr>
                            <w:tcW w:w="7330" w:type="dxa"/>
                            <w:gridSpan w:val="4"/>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 xml:space="preserve">Priority is given </w:t>
                            </w:r>
                            <w:r>
                              <w:rPr>
                                <w:rFonts w:ascii="Candara" w:hAnsi="Candara" w:cs="Calibri"/>
                                <w:color w:val="000000"/>
                                <w:sz w:val="24"/>
                                <w:szCs w:val="24"/>
                              </w:rPr>
                              <w:t>to baptised  Catholics in the Admissions Criteria</w:t>
                            </w:r>
                          </w:p>
                        </w:tc>
                      </w:tr>
                      <w:tr w:rsidR="008E0621">
                        <w:trPr>
                          <w:trHeight w:val="461"/>
                        </w:trPr>
                        <w:tc>
                          <w:tcPr>
                            <w:tcW w:w="3432"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b/>
                                <w:bCs/>
                                <w:color w:val="000000"/>
                                <w:sz w:val="24"/>
                                <w:szCs w:val="24"/>
                              </w:rPr>
                            </w:pPr>
                            <w:r>
                              <w:rPr>
                                <w:rFonts w:ascii="Candara" w:hAnsi="Candara" w:cs="Calibri"/>
                                <w:b/>
                                <w:bCs/>
                                <w:color w:val="000000"/>
                                <w:sz w:val="24"/>
                                <w:szCs w:val="24"/>
                              </w:rPr>
                              <w:t>Local Authority:</w:t>
                            </w:r>
                          </w:p>
                        </w:tc>
                        <w:tc>
                          <w:tcPr>
                            <w:tcW w:w="3996"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Herefordshire Council</w:t>
                            </w: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r>
                      <w:tr w:rsidR="008E0621">
                        <w:trPr>
                          <w:trHeight w:val="305"/>
                        </w:trPr>
                        <w:tc>
                          <w:tcPr>
                            <w:tcW w:w="3432"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b/>
                                <w:bCs/>
                                <w:color w:val="000000"/>
                                <w:sz w:val="24"/>
                                <w:szCs w:val="24"/>
                              </w:rPr>
                            </w:pPr>
                            <w:r>
                              <w:rPr>
                                <w:rFonts w:ascii="Candara" w:hAnsi="Candara" w:cs="Calibri"/>
                                <w:b/>
                                <w:bCs/>
                                <w:color w:val="000000"/>
                                <w:sz w:val="24"/>
                                <w:szCs w:val="24"/>
                              </w:rPr>
                              <w:t>Archdiocese:</w:t>
                            </w:r>
                          </w:p>
                        </w:tc>
                        <w:tc>
                          <w:tcPr>
                            <w:tcW w:w="3996"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Cardiff</w:t>
                            </w:r>
                          </w:p>
                        </w:tc>
                        <w:tc>
                          <w:tcPr>
                            <w:tcW w:w="2222" w:type="dxa"/>
                            <w:gridSpan w:val="2"/>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Anne Robertson</w:t>
                            </w: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r>
                      <w:tr w:rsidR="008E0621">
                        <w:trPr>
                          <w:trHeight w:val="305"/>
                        </w:trPr>
                        <w:tc>
                          <w:tcPr>
                            <w:tcW w:w="343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b/>
                                <w:bCs/>
                                <w:color w:val="000000"/>
                                <w:sz w:val="24"/>
                                <w:szCs w:val="24"/>
                              </w:rPr>
                            </w:pPr>
                          </w:p>
                        </w:tc>
                        <w:tc>
                          <w:tcPr>
                            <w:tcW w:w="3996"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2222" w:type="dxa"/>
                            <w:gridSpan w:val="2"/>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Fr Bernard Sixtus</w:t>
                            </w:r>
                          </w:p>
                        </w:tc>
                        <w:tc>
                          <w:tcPr>
                            <w:tcW w:w="1112" w:type="dxa"/>
                            <w:tcBorders>
                              <w:top w:val="nil"/>
                              <w:left w:val="nil"/>
                              <w:bottom w:val="nil"/>
                              <w:right w:val="nil"/>
                            </w:tcBorders>
                          </w:tcPr>
                          <w:p w:rsidR="008E0621" w:rsidRDefault="008E0621">
                            <w:pPr>
                              <w:autoSpaceDE w:val="0"/>
                              <w:autoSpaceDN w:val="0"/>
                              <w:adjustRightInd w:val="0"/>
                              <w:spacing w:after="0" w:line="240" w:lineRule="auto"/>
                              <w:rPr>
                                <w:rFonts w:ascii="Candara" w:hAnsi="Candara" w:cs="Calibri"/>
                                <w:color w:val="000000"/>
                                <w:sz w:val="24"/>
                                <w:szCs w:val="24"/>
                              </w:rPr>
                            </w:pPr>
                          </w:p>
                        </w:tc>
                      </w:tr>
                      <w:tr w:rsidR="008E0621">
                        <w:trPr>
                          <w:trHeight w:val="236"/>
                        </w:trPr>
                        <w:tc>
                          <w:tcPr>
                            <w:tcW w:w="3432" w:type="dxa"/>
                            <w:tcBorders>
                              <w:top w:val="single" w:sz="6" w:space="0" w:color="auto"/>
                              <w:left w:val="nil"/>
                              <w:bottom w:val="nil"/>
                              <w:right w:val="nil"/>
                            </w:tcBorders>
                          </w:tcPr>
                          <w:p w:rsidR="008E0621" w:rsidRDefault="00AD1312">
                            <w:pPr>
                              <w:autoSpaceDE w:val="0"/>
                              <w:autoSpaceDN w:val="0"/>
                              <w:adjustRightInd w:val="0"/>
                              <w:spacing w:after="0" w:line="240" w:lineRule="auto"/>
                              <w:rPr>
                                <w:rFonts w:ascii="Candara" w:hAnsi="Candara" w:cs="Calibri"/>
                                <w:b/>
                                <w:bCs/>
                                <w:color w:val="000000"/>
                                <w:sz w:val="24"/>
                                <w:szCs w:val="24"/>
                              </w:rPr>
                            </w:pPr>
                            <w:r>
                              <w:rPr>
                                <w:rFonts w:ascii="Candara" w:hAnsi="Candara" w:cs="Calibri"/>
                                <w:b/>
                                <w:bCs/>
                                <w:color w:val="000000"/>
                                <w:sz w:val="24"/>
                                <w:szCs w:val="24"/>
                              </w:rPr>
                              <w:t>No. of Teaching Staff:</w:t>
                            </w:r>
                          </w:p>
                        </w:tc>
                        <w:tc>
                          <w:tcPr>
                            <w:tcW w:w="3996" w:type="dxa"/>
                            <w:tcBorders>
                              <w:top w:val="single" w:sz="6" w:space="0" w:color="auto"/>
                              <w:left w:val="nil"/>
                              <w:bottom w:val="nil"/>
                              <w:right w:val="nil"/>
                            </w:tcBorders>
                          </w:tcPr>
                          <w:p w:rsidR="008E0621" w:rsidRDefault="00AD1312">
                            <w:pPr>
                              <w:autoSpaceDE w:val="0"/>
                              <w:autoSpaceDN w:val="0"/>
                              <w:adjustRightInd w:val="0"/>
                              <w:spacing w:after="0" w:line="240" w:lineRule="auto"/>
                              <w:jc w:val="center"/>
                              <w:rPr>
                                <w:rFonts w:ascii="Candara" w:hAnsi="Candara" w:cs="Calibri"/>
                                <w:color w:val="000000"/>
                                <w:sz w:val="24"/>
                                <w:szCs w:val="24"/>
                              </w:rPr>
                            </w:pPr>
                            <w:r>
                              <w:rPr>
                                <w:rFonts w:ascii="Candara" w:hAnsi="Candara" w:cs="Calibri"/>
                                <w:color w:val="000000"/>
                                <w:sz w:val="24"/>
                                <w:szCs w:val="24"/>
                              </w:rPr>
                              <w:t>51</w:t>
                            </w:r>
                          </w:p>
                        </w:tc>
                        <w:tc>
                          <w:tcPr>
                            <w:tcW w:w="1111" w:type="dxa"/>
                            <w:tcBorders>
                              <w:top w:val="single" w:sz="6" w:space="0" w:color="auto"/>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1" w:type="dxa"/>
                            <w:tcBorders>
                              <w:top w:val="single" w:sz="6" w:space="0" w:color="auto"/>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2" w:type="dxa"/>
                            <w:tcBorders>
                              <w:top w:val="single" w:sz="6" w:space="0" w:color="auto"/>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r>
                      <w:tr w:rsidR="008E0621">
                        <w:trPr>
                          <w:trHeight w:val="305"/>
                        </w:trPr>
                        <w:tc>
                          <w:tcPr>
                            <w:tcW w:w="3432" w:type="dxa"/>
                            <w:tcBorders>
                              <w:top w:val="nil"/>
                              <w:left w:val="nil"/>
                              <w:bottom w:val="single" w:sz="6" w:space="0" w:color="auto"/>
                              <w:right w:val="nil"/>
                            </w:tcBorders>
                          </w:tcPr>
                          <w:p w:rsidR="008E0621" w:rsidRDefault="00AD1312">
                            <w:pPr>
                              <w:autoSpaceDE w:val="0"/>
                              <w:autoSpaceDN w:val="0"/>
                              <w:adjustRightInd w:val="0"/>
                              <w:spacing w:after="0" w:line="240" w:lineRule="auto"/>
                              <w:rPr>
                                <w:rFonts w:ascii="Candara" w:hAnsi="Candara" w:cs="Calibri"/>
                                <w:b/>
                                <w:bCs/>
                                <w:color w:val="000000"/>
                                <w:sz w:val="24"/>
                                <w:szCs w:val="24"/>
                              </w:rPr>
                            </w:pPr>
                            <w:r>
                              <w:rPr>
                                <w:rFonts w:ascii="Candara" w:hAnsi="Candara" w:cs="Calibri"/>
                                <w:b/>
                                <w:bCs/>
                                <w:color w:val="000000"/>
                                <w:sz w:val="24"/>
                                <w:szCs w:val="24"/>
                              </w:rPr>
                              <w:t>No. of Support Staff:</w:t>
                            </w:r>
                          </w:p>
                        </w:tc>
                        <w:tc>
                          <w:tcPr>
                            <w:tcW w:w="3996" w:type="dxa"/>
                            <w:tcBorders>
                              <w:top w:val="nil"/>
                              <w:left w:val="nil"/>
                              <w:bottom w:val="single" w:sz="6" w:space="0" w:color="auto"/>
                              <w:right w:val="nil"/>
                            </w:tcBorders>
                          </w:tcPr>
                          <w:p w:rsidR="008E0621" w:rsidRDefault="00AD1312">
                            <w:pPr>
                              <w:autoSpaceDE w:val="0"/>
                              <w:autoSpaceDN w:val="0"/>
                              <w:adjustRightInd w:val="0"/>
                              <w:spacing w:after="0" w:line="240" w:lineRule="auto"/>
                              <w:jc w:val="center"/>
                              <w:rPr>
                                <w:rFonts w:ascii="Candara" w:hAnsi="Candara" w:cs="Calibri"/>
                                <w:color w:val="000000"/>
                                <w:sz w:val="24"/>
                                <w:szCs w:val="24"/>
                              </w:rPr>
                            </w:pPr>
                            <w:r>
                              <w:rPr>
                                <w:rFonts w:ascii="Candara" w:hAnsi="Candara" w:cs="Calibri"/>
                                <w:color w:val="000000"/>
                                <w:sz w:val="24"/>
                                <w:szCs w:val="24"/>
                              </w:rPr>
                              <w:t>43</w:t>
                            </w:r>
                          </w:p>
                        </w:tc>
                        <w:tc>
                          <w:tcPr>
                            <w:tcW w:w="1111" w:type="dxa"/>
                            <w:tcBorders>
                              <w:top w:val="nil"/>
                              <w:left w:val="nil"/>
                              <w:bottom w:val="single" w:sz="6" w:space="0" w:color="auto"/>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1" w:type="dxa"/>
                            <w:tcBorders>
                              <w:top w:val="nil"/>
                              <w:left w:val="nil"/>
                              <w:bottom w:val="single" w:sz="6" w:space="0" w:color="auto"/>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2" w:type="dxa"/>
                            <w:tcBorders>
                              <w:top w:val="nil"/>
                              <w:left w:val="nil"/>
                              <w:bottom w:val="single" w:sz="6" w:space="0" w:color="auto"/>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r>
                      <w:tr w:rsidR="008E0621">
                        <w:trPr>
                          <w:trHeight w:val="202"/>
                        </w:trPr>
                        <w:tc>
                          <w:tcPr>
                            <w:tcW w:w="3432"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b/>
                                <w:bCs/>
                                <w:color w:val="000000"/>
                                <w:sz w:val="24"/>
                                <w:szCs w:val="24"/>
                              </w:rPr>
                            </w:pPr>
                            <w:r>
                              <w:rPr>
                                <w:rFonts w:ascii="Candara" w:hAnsi="Candara" w:cs="Calibri"/>
                                <w:b/>
                                <w:bCs/>
                                <w:color w:val="000000"/>
                                <w:sz w:val="24"/>
                                <w:szCs w:val="24"/>
                              </w:rPr>
                              <w:t>NOR (Total):</w:t>
                            </w:r>
                          </w:p>
                        </w:tc>
                        <w:tc>
                          <w:tcPr>
                            <w:tcW w:w="3996" w:type="dxa"/>
                            <w:tcBorders>
                              <w:top w:val="nil"/>
                              <w:left w:val="nil"/>
                              <w:bottom w:val="nil"/>
                              <w:right w:val="nil"/>
                            </w:tcBorders>
                          </w:tcPr>
                          <w:p w:rsidR="008E0621" w:rsidRDefault="00AD1312">
                            <w:pPr>
                              <w:autoSpaceDE w:val="0"/>
                              <w:autoSpaceDN w:val="0"/>
                              <w:adjustRightInd w:val="0"/>
                              <w:spacing w:after="0" w:line="240" w:lineRule="auto"/>
                              <w:jc w:val="center"/>
                              <w:rPr>
                                <w:rFonts w:ascii="Candara" w:hAnsi="Candara" w:cs="Calibri"/>
                                <w:color w:val="000000"/>
                                <w:sz w:val="24"/>
                                <w:szCs w:val="24"/>
                              </w:rPr>
                            </w:pPr>
                            <w:r>
                              <w:rPr>
                                <w:rFonts w:ascii="Candara" w:hAnsi="Candara" w:cs="Calibri"/>
                                <w:color w:val="000000"/>
                                <w:sz w:val="24"/>
                                <w:szCs w:val="24"/>
                              </w:rPr>
                              <w:t>747</w:t>
                            </w:r>
                          </w:p>
                        </w:tc>
                        <w:tc>
                          <w:tcPr>
                            <w:tcW w:w="1111" w:type="dxa"/>
                            <w:tcBorders>
                              <w:top w:val="single" w:sz="6" w:space="0" w:color="auto"/>
                              <w:left w:val="single" w:sz="6" w:space="0" w:color="auto"/>
                              <w:bottom w:val="single" w:sz="6" w:space="0" w:color="auto"/>
                              <w:right w:val="single" w:sz="6" w:space="0" w:color="auto"/>
                            </w:tcBorders>
                          </w:tcPr>
                          <w:p w:rsidR="008E0621" w:rsidRDefault="00AD1312">
                            <w:pPr>
                              <w:autoSpaceDE w:val="0"/>
                              <w:autoSpaceDN w:val="0"/>
                              <w:adjustRightInd w:val="0"/>
                              <w:spacing w:after="0" w:line="240" w:lineRule="auto"/>
                              <w:jc w:val="center"/>
                              <w:rPr>
                                <w:rFonts w:ascii="Candara" w:hAnsi="Candara" w:cs="Calibri"/>
                                <w:b/>
                                <w:bCs/>
                                <w:color w:val="000000"/>
                                <w:sz w:val="24"/>
                                <w:szCs w:val="24"/>
                              </w:rPr>
                            </w:pPr>
                            <w:r>
                              <w:rPr>
                                <w:rFonts w:ascii="Candara" w:hAnsi="Candara" w:cs="Calibri"/>
                                <w:b/>
                                <w:bCs/>
                                <w:color w:val="000000"/>
                                <w:sz w:val="24"/>
                                <w:szCs w:val="24"/>
                              </w:rPr>
                              <w:t>Y7</w:t>
                            </w:r>
                          </w:p>
                        </w:tc>
                        <w:tc>
                          <w:tcPr>
                            <w:tcW w:w="1111" w:type="dxa"/>
                            <w:tcBorders>
                              <w:top w:val="single" w:sz="6" w:space="0" w:color="auto"/>
                              <w:left w:val="nil"/>
                              <w:bottom w:val="single" w:sz="6" w:space="0" w:color="auto"/>
                              <w:right w:val="single" w:sz="6" w:space="0" w:color="auto"/>
                            </w:tcBorders>
                          </w:tcPr>
                          <w:p w:rsidR="008E0621" w:rsidRDefault="00AD1312">
                            <w:pPr>
                              <w:autoSpaceDE w:val="0"/>
                              <w:autoSpaceDN w:val="0"/>
                              <w:adjustRightInd w:val="0"/>
                              <w:spacing w:after="0" w:line="240" w:lineRule="auto"/>
                              <w:jc w:val="center"/>
                              <w:rPr>
                                <w:rFonts w:ascii="Candara" w:hAnsi="Candara" w:cs="Calibri"/>
                                <w:color w:val="000000"/>
                                <w:sz w:val="24"/>
                                <w:szCs w:val="24"/>
                              </w:rPr>
                            </w:pPr>
                            <w:r>
                              <w:rPr>
                                <w:rFonts w:ascii="Candara" w:hAnsi="Candara" w:cs="Calibri"/>
                                <w:color w:val="000000"/>
                                <w:sz w:val="24"/>
                                <w:szCs w:val="24"/>
                              </w:rPr>
                              <w:t>149</w:t>
                            </w: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r>
                      <w:tr w:rsidR="008E0621">
                        <w:trPr>
                          <w:trHeight w:val="179"/>
                        </w:trPr>
                        <w:tc>
                          <w:tcPr>
                            <w:tcW w:w="343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b/>
                                <w:bCs/>
                                <w:color w:val="000000"/>
                                <w:sz w:val="24"/>
                                <w:szCs w:val="24"/>
                              </w:rPr>
                            </w:pPr>
                          </w:p>
                        </w:tc>
                        <w:tc>
                          <w:tcPr>
                            <w:tcW w:w="3996"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1" w:type="dxa"/>
                            <w:tcBorders>
                              <w:top w:val="single" w:sz="6" w:space="0" w:color="auto"/>
                              <w:left w:val="single" w:sz="6" w:space="0" w:color="auto"/>
                              <w:bottom w:val="single" w:sz="6" w:space="0" w:color="auto"/>
                              <w:right w:val="single" w:sz="6" w:space="0" w:color="auto"/>
                            </w:tcBorders>
                          </w:tcPr>
                          <w:p w:rsidR="008E0621" w:rsidRDefault="00AD1312">
                            <w:pPr>
                              <w:autoSpaceDE w:val="0"/>
                              <w:autoSpaceDN w:val="0"/>
                              <w:adjustRightInd w:val="0"/>
                              <w:spacing w:after="0" w:line="240" w:lineRule="auto"/>
                              <w:jc w:val="center"/>
                              <w:rPr>
                                <w:rFonts w:ascii="Candara" w:hAnsi="Candara" w:cs="Calibri"/>
                                <w:b/>
                                <w:bCs/>
                                <w:color w:val="000000"/>
                                <w:sz w:val="24"/>
                                <w:szCs w:val="24"/>
                              </w:rPr>
                            </w:pPr>
                            <w:r>
                              <w:rPr>
                                <w:rFonts w:ascii="Candara" w:hAnsi="Candara" w:cs="Calibri"/>
                                <w:b/>
                                <w:bCs/>
                                <w:color w:val="000000"/>
                                <w:sz w:val="24"/>
                                <w:szCs w:val="24"/>
                              </w:rPr>
                              <w:t>Y8</w:t>
                            </w:r>
                          </w:p>
                        </w:tc>
                        <w:tc>
                          <w:tcPr>
                            <w:tcW w:w="1111" w:type="dxa"/>
                            <w:tcBorders>
                              <w:top w:val="single" w:sz="6" w:space="0" w:color="auto"/>
                              <w:left w:val="nil"/>
                              <w:bottom w:val="single" w:sz="6" w:space="0" w:color="auto"/>
                              <w:right w:val="single" w:sz="6" w:space="0" w:color="auto"/>
                            </w:tcBorders>
                          </w:tcPr>
                          <w:p w:rsidR="008E0621" w:rsidRDefault="00AD1312">
                            <w:pPr>
                              <w:autoSpaceDE w:val="0"/>
                              <w:autoSpaceDN w:val="0"/>
                              <w:adjustRightInd w:val="0"/>
                              <w:spacing w:after="0" w:line="240" w:lineRule="auto"/>
                              <w:jc w:val="center"/>
                              <w:rPr>
                                <w:rFonts w:ascii="Candara" w:hAnsi="Candara" w:cs="Calibri"/>
                                <w:color w:val="000000"/>
                                <w:sz w:val="24"/>
                                <w:szCs w:val="24"/>
                              </w:rPr>
                            </w:pPr>
                            <w:r>
                              <w:rPr>
                                <w:rFonts w:ascii="Candara" w:hAnsi="Candara" w:cs="Calibri"/>
                                <w:color w:val="000000"/>
                                <w:sz w:val="24"/>
                                <w:szCs w:val="24"/>
                              </w:rPr>
                              <w:t>150</w:t>
                            </w: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r>
                      <w:tr w:rsidR="008E0621">
                        <w:trPr>
                          <w:trHeight w:val="296"/>
                        </w:trPr>
                        <w:tc>
                          <w:tcPr>
                            <w:tcW w:w="343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b/>
                                <w:bCs/>
                                <w:color w:val="000000"/>
                                <w:sz w:val="24"/>
                                <w:szCs w:val="24"/>
                              </w:rPr>
                            </w:pPr>
                          </w:p>
                        </w:tc>
                        <w:tc>
                          <w:tcPr>
                            <w:tcW w:w="3996"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1" w:type="dxa"/>
                            <w:tcBorders>
                              <w:top w:val="single" w:sz="6" w:space="0" w:color="auto"/>
                              <w:left w:val="single" w:sz="6" w:space="0" w:color="auto"/>
                              <w:bottom w:val="single" w:sz="6" w:space="0" w:color="auto"/>
                              <w:right w:val="single" w:sz="6" w:space="0" w:color="auto"/>
                            </w:tcBorders>
                          </w:tcPr>
                          <w:p w:rsidR="008E0621" w:rsidRDefault="00AD1312">
                            <w:pPr>
                              <w:autoSpaceDE w:val="0"/>
                              <w:autoSpaceDN w:val="0"/>
                              <w:adjustRightInd w:val="0"/>
                              <w:spacing w:after="0" w:line="240" w:lineRule="auto"/>
                              <w:jc w:val="center"/>
                              <w:rPr>
                                <w:rFonts w:ascii="Candara" w:hAnsi="Candara" w:cs="Calibri"/>
                                <w:b/>
                                <w:bCs/>
                                <w:color w:val="000000"/>
                                <w:sz w:val="24"/>
                                <w:szCs w:val="24"/>
                              </w:rPr>
                            </w:pPr>
                            <w:r>
                              <w:rPr>
                                <w:rFonts w:ascii="Candara" w:hAnsi="Candara" w:cs="Calibri"/>
                                <w:b/>
                                <w:bCs/>
                                <w:color w:val="000000"/>
                                <w:sz w:val="24"/>
                                <w:szCs w:val="24"/>
                              </w:rPr>
                              <w:t>Y9</w:t>
                            </w:r>
                          </w:p>
                        </w:tc>
                        <w:tc>
                          <w:tcPr>
                            <w:tcW w:w="1111" w:type="dxa"/>
                            <w:tcBorders>
                              <w:top w:val="single" w:sz="6" w:space="0" w:color="auto"/>
                              <w:left w:val="nil"/>
                              <w:bottom w:val="single" w:sz="6" w:space="0" w:color="auto"/>
                              <w:right w:val="single" w:sz="6" w:space="0" w:color="auto"/>
                            </w:tcBorders>
                          </w:tcPr>
                          <w:p w:rsidR="008E0621" w:rsidRDefault="00AD1312">
                            <w:pPr>
                              <w:autoSpaceDE w:val="0"/>
                              <w:autoSpaceDN w:val="0"/>
                              <w:adjustRightInd w:val="0"/>
                              <w:spacing w:after="0" w:line="240" w:lineRule="auto"/>
                              <w:jc w:val="center"/>
                              <w:rPr>
                                <w:rFonts w:ascii="Candara" w:hAnsi="Candara" w:cs="Calibri"/>
                                <w:color w:val="000000"/>
                                <w:sz w:val="24"/>
                                <w:szCs w:val="24"/>
                              </w:rPr>
                            </w:pPr>
                            <w:r>
                              <w:rPr>
                                <w:rFonts w:ascii="Candara" w:hAnsi="Candara" w:cs="Calibri"/>
                                <w:color w:val="000000"/>
                                <w:sz w:val="24"/>
                                <w:szCs w:val="24"/>
                              </w:rPr>
                              <w:t>150</w:t>
                            </w: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r>
                      <w:tr w:rsidR="008E0621">
                        <w:trPr>
                          <w:trHeight w:val="273"/>
                        </w:trPr>
                        <w:tc>
                          <w:tcPr>
                            <w:tcW w:w="343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b/>
                                <w:bCs/>
                                <w:color w:val="000000"/>
                                <w:sz w:val="24"/>
                                <w:szCs w:val="24"/>
                              </w:rPr>
                            </w:pPr>
                          </w:p>
                        </w:tc>
                        <w:tc>
                          <w:tcPr>
                            <w:tcW w:w="3996"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1" w:type="dxa"/>
                            <w:tcBorders>
                              <w:top w:val="single" w:sz="6" w:space="0" w:color="auto"/>
                              <w:left w:val="single" w:sz="6" w:space="0" w:color="auto"/>
                              <w:bottom w:val="single" w:sz="6" w:space="0" w:color="auto"/>
                              <w:right w:val="single" w:sz="6" w:space="0" w:color="auto"/>
                            </w:tcBorders>
                          </w:tcPr>
                          <w:p w:rsidR="008E0621" w:rsidRDefault="00AD1312">
                            <w:pPr>
                              <w:autoSpaceDE w:val="0"/>
                              <w:autoSpaceDN w:val="0"/>
                              <w:adjustRightInd w:val="0"/>
                              <w:spacing w:after="0" w:line="240" w:lineRule="auto"/>
                              <w:jc w:val="center"/>
                              <w:rPr>
                                <w:rFonts w:ascii="Candara" w:hAnsi="Candara" w:cs="Calibri"/>
                                <w:b/>
                                <w:bCs/>
                                <w:color w:val="000000"/>
                                <w:sz w:val="24"/>
                                <w:szCs w:val="24"/>
                              </w:rPr>
                            </w:pPr>
                            <w:r>
                              <w:rPr>
                                <w:rFonts w:ascii="Candara" w:hAnsi="Candara" w:cs="Calibri"/>
                                <w:b/>
                                <w:bCs/>
                                <w:color w:val="000000"/>
                                <w:sz w:val="24"/>
                                <w:szCs w:val="24"/>
                              </w:rPr>
                              <w:t>Y10</w:t>
                            </w:r>
                          </w:p>
                        </w:tc>
                        <w:tc>
                          <w:tcPr>
                            <w:tcW w:w="1111" w:type="dxa"/>
                            <w:tcBorders>
                              <w:top w:val="single" w:sz="6" w:space="0" w:color="auto"/>
                              <w:left w:val="nil"/>
                              <w:bottom w:val="single" w:sz="6" w:space="0" w:color="auto"/>
                              <w:right w:val="single" w:sz="6" w:space="0" w:color="auto"/>
                            </w:tcBorders>
                          </w:tcPr>
                          <w:p w:rsidR="008E0621" w:rsidRDefault="00AD1312">
                            <w:pPr>
                              <w:autoSpaceDE w:val="0"/>
                              <w:autoSpaceDN w:val="0"/>
                              <w:adjustRightInd w:val="0"/>
                              <w:spacing w:after="0" w:line="240" w:lineRule="auto"/>
                              <w:jc w:val="center"/>
                              <w:rPr>
                                <w:rFonts w:ascii="Candara" w:hAnsi="Candara" w:cs="Calibri"/>
                                <w:color w:val="000000"/>
                                <w:sz w:val="24"/>
                                <w:szCs w:val="24"/>
                              </w:rPr>
                            </w:pPr>
                            <w:r>
                              <w:rPr>
                                <w:rFonts w:ascii="Candara" w:hAnsi="Candara" w:cs="Calibri"/>
                                <w:color w:val="000000"/>
                                <w:sz w:val="24"/>
                                <w:szCs w:val="24"/>
                              </w:rPr>
                              <w:t>150</w:t>
                            </w: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r>
                      <w:tr w:rsidR="008E0621">
                        <w:trPr>
                          <w:trHeight w:val="305"/>
                        </w:trPr>
                        <w:tc>
                          <w:tcPr>
                            <w:tcW w:w="343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b/>
                                <w:bCs/>
                                <w:color w:val="000000"/>
                                <w:sz w:val="24"/>
                                <w:szCs w:val="24"/>
                              </w:rPr>
                            </w:pPr>
                          </w:p>
                        </w:tc>
                        <w:tc>
                          <w:tcPr>
                            <w:tcW w:w="3996"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1" w:type="dxa"/>
                            <w:tcBorders>
                              <w:top w:val="single" w:sz="6" w:space="0" w:color="auto"/>
                              <w:left w:val="single" w:sz="6" w:space="0" w:color="auto"/>
                              <w:bottom w:val="nil"/>
                              <w:right w:val="single" w:sz="6" w:space="0" w:color="auto"/>
                            </w:tcBorders>
                          </w:tcPr>
                          <w:p w:rsidR="008E0621" w:rsidRDefault="00AD1312">
                            <w:pPr>
                              <w:autoSpaceDE w:val="0"/>
                              <w:autoSpaceDN w:val="0"/>
                              <w:adjustRightInd w:val="0"/>
                              <w:spacing w:after="0" w:line="240" w:lineRule="auto"/>
                              <w:jc w:val="center"/>
                              <w:rPr>
                                <w:rFonts w:ascii="Candara" w:hAnsi="Candara" w:cs="Calibri"/>
                                <w:b/>
                                <w:bCs/>
                                <w:color w:val="000000"/>
                                <w:sz w:val="24"/>
                                <w:szCs w:val="24"/>
                              </w:rPr>
                            </w:pPr>
                            <w:r>
                              <w:rPr>
                                <w:rFonts w:ascii="Candara" w:hAnsi="Candara" w:cs="Calibri"/>
                                <w:b/>
                                <w:bCs/>
                                <w:color w:val="000000"/>
                                <w:sz w:val="24"/>
                                <w:szCs w:val="24"/>
                              </w:rPr>
                              <w:t>Y11</w:t>
                            </w:r>
                          </w:p>
                        </w:tc>
                        <w:tc>
                          <w:tcPr>
                            <w:tcW w:w="1111" w:type="dxa"/>
                            <w:tcBorders>
                              <w:top w:val="single" w:sz="6" w:space="0" w:color="auto"/>
                              <w:left w:val="nil"/>
                              <w:bottom w:val="nil"/>
                              <w:right w:val="single" w:sz="6" w:space="0" w:color="auto"/>
                            </w:tcBorders>
                          </w:tcPr>
                          <w:p w:rsidR="008E0621" w:rsidRDefault="00AD1312">
                            <w:pPr>
                              <w:autoSpaceDE w:val="0"/>
                              <w:autoSpaceDN w:val="0"/>
                              <w:adjustRightInd w:val="0"/>
                              <w:spacing w:after="0" w:line="240" w:lineRule="auto"/>
                              <w:jc w:val="center"/>
                              <w:rPr>
                                <w:rFonts w:ascii="Candara" w:hAnsi="Candara" w:cs="Calibri"/>
                                <w:color w:val="000000"/>
                                <w:sz w:val="24"/>
                                <w:szCs w:val="24"/>
                              </w:rPr>
                            </w:pPr>
                            <w:r>
                              <w:rPr>
                                <w:rFonts w:ascii="Candara" w:hAnsi="Candara" w:cs="Calibri"/>
                                <w:color w:val="000000"/>
                                <w:sz w:val="24"/>
                                <w:szCs w:val="24"/>
                              </w:rPr>
                              <w:t>148</w:t>
                            </w: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r>
                      <w:tr w:rsidR="008E0621">
                        <w:trPr>
                          <w:trHeight w:val="339"/>
                        </w:trPr>
                        <w:tc>
                          <w:tcPr>
                            <w:tcW w:w="3432" w:type="dxa"/>
                            <w:tcBorders>
                              <w:top w:val="single" w:sz="6" w:space="0" w:color="auto"/>
                              <w:left w:val="nil"/>
                              <w:bottom w:val="nil"/>
                              <w:right w:val="nil"/>
                            </w:tcBorders>
                          </w:tcPr>
                          <w:p w:rsidR="008E0621" w:rsidRDefault="00AD1312">
                            <w:pPr>
                              <w:autoSpaceDE w:val="0"/>
                              <w:autoSpaceDN w:val="0"/>
                              <w:adjustRightInd w:val="0"/>
                              <w:spacing w:after="0" w:line="240" w:lineRule="auto"/>
                              <w:rPr>
                                <w:rFonts w:ascii="Candara" w:hAnsi="Candara" w:cs="Calibri"/>
                                <w:b/>
                                <w:bCs/>
                                <w:color w:val="000000"/>
                                <w:sz w:val="24"/>
                                <w:szCs w:val="24"/>
                              </w:rPr>
                            </w:pPr>
                            <w:r>
                              <w:rPr>
                                <w:rFonts w:ascii="Candara" w:hAnsi="Candara" w:cs="Calibri"/>
                                <w:b/>
                                <w:bCs/>
                                <w:color w:val="000000"/>
                                <w:sz w:val="24"/>
                                <w:szCs w:val="24"/>
                              </w:rPr>
                              <w:t>Chair of Governors:</w:t>
                            </w:r>
                          </w:p>
                        </w:tc>
                        <w:tc>
                          <w:tcPr>
                            <w:tcW w:w="3996" w:type="dxa"/>
                            <w:tcBorders>
                              <w:top w:val="single" w:sz="6" w:space="0" w:color="auto"/>
                              <w:left w:val="nil"/>
                              <w:bottom w:val="nil"/>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Mrs Lynn Johnson</w:t>
                            </w:r>
                          </w:p>
                        </w:tc>
                        <w:tc>
                          <w:tcPr>
                            <w:tcW w:w="1111" w:type="dxa"/>
                            <w:tcBorders>
                              <w:top w:val="single" w:sz="6" w:space="0" w:color="auto"/>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1" w:type="dxa"/>
                            <w:tcBorders>
                              <w:top w:val="single" w:sz="6" w:space="0" w:color="auto"/>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2" w:type="dxa"/>
                            <w:tcBorders>
                              <w:top w:val="single" w:sz="6" w:space="0" w:color="auto"/>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r>
                      <w:tr w:rsidR="008E0621">
                        <w:trPr>
                          <w:trHeight w:val="305"/>
                        </w:trPr>
                        <w:tc>
                          <w:tcPr>
                            <w:tcW w:w="3432"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b/>
                                <w:bCs/>
                                <w:color w:val="000000"/>
                                <w:sz w:val="24"/>
                                <w:szCs w:val="24"/>
                              </w:rPr>
                            </w:pPr>
                            <w:r>
                              <w:rPr>
                                <w:rFonts w:ascii="Candara" w:hAnsi="Candara" w:cs="Calibri"/>
                                <w:b/>
                                <w:bCs/>
                                <w:color w:val="000000"/>
                                <w:sz w:val="24"/>
                                <w:szCs w:val="24"/>
                              </w:rPr>
                              <w:t>Appropriate Authority:</w:t>
                            </w:r>
                          </w:p>
                        </w:tc>
                        <w:tc>
                          <w:tcPr>
                            <w:tcW w:w="3996"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Governing Body</w:t>
                            </w: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r>
                      <w:tr w:rsidR="008E0621">
                        <w:trPr>
                          <w:trHeight w:val="305"/>
                        </w:trPr>
                        <w:tc>
                          <w:tcPr>
                            <w:tcW w:w="3432"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b/>
                                <w:bCs/>
                                <w:color w:val="000000"/>
                                <w:sz w:val="24"/>
                                <w:szCs w:val="24"/>
                              </w:rPr>
                            </w:pPr>
                            <w:r>
                              <w:rPr>
                                <w:rFonts w:ascii="Candara" w:hAnsi="Candara" w:cs="Calibri"/>
                                <w:b/>
                                <w:bCs/>
                                <w:color w:val="000000"/>
                                <w:sz w:val="24"/>
                                <w:szCs w:val="24"/>
                              </w:rPr>
                              <w:t>Last Ofsted:</w:t>
                            </w:r>
                          </w:p>
                        </w:tc>
                        <w:tc>
                          <w:tcPr>
                            <w:tcW w:w="3996" w:type="dxa"/>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Jan 2019 - Outstanding (Sec 5)</w:t>
                            </w: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r>
                      <w:tr w:rsidR="008E0621">
                        <w:trPr>
                          <w:trHeight w:val="365"/>
                        </w:trPr>
                        <w:tc>
                          <w:tcPr>
                            <w:tcW w:w="3432" w:type="dxa"/>
                            <w:tcBorders>
                              <w:top w:val="nil"/>
                              <w:left w:val="nil"/>
                              <w:bottom w:val="single" w:sz="6" w:space="0" w:color="auto"/>
                              <w:right w:val="nil"/>
                            </w:tcBorders>
                          </w:tcPr>
                          <w:p w:rsidR="008E0621" w:rsidRDefault="008E0621">
                            <w:pPr>
                              <w:autoSpaceDE w:val="0"/>
                              <w:autoSpaceDN w:val="0"/>
                              <w:adjustRightInd w:val="0"/>
                              <w:spacing w:after="0" w:line="240" w:lineRule="auto"/>
                              <w:jc w:val="right"/>
                              <w:rPr>
                                <w:rFonts w:ascii="Candara" w:hAnsi="Candara" w:cs="Calibri"/>
                                <w:b/>
                                <w:bCs/>
                                <w:color w:val="000000"/>
                                <w:sz w:val="24"/>
                                <w:szCs w:val="24"/>
                              </w:rPr>
                            </w:pPr>
                          </w:p>
                        </w:tc>
                        <w:tc>
                          <w:tcPr>
                            <w:tcW w:w="5107" w:type="dxa"/>
                            <w:gridSpan w:val="2"/>
                            <w:tcBorders>
                              <w:top w:val="nil"/>
                              <w:left w:val="nil"/>
                              <w:bottom w:val="single" w:sz="6" w:space="0" w:color="auto"/>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April 2021 - Effective Education (Sec 8 NFD)</w:t>
                            </w:r>
                          </w:p>
                        </w:tc>
                        <w:tc>
                          <w:tcPr>
                            <w:tcW w:w="1111" w:type="dxa"/>
                            <w:tcBorders>
                              <w:top w:val="nil"/>
                              <w:left w:val="nil"/>
                              <w:bottom w:val="single" w:sz="6" w:space="0" w:color="auto"/>
                              <w:right w:val="nil"/>
                            </w:tcBorders>
                          </w:tcPr>
                          <w:p w:rsidR="008E0621" w:rsidRDefault="00AD1312">
                            <w:pPr>
                              <w:autoSpaceDE w:val="0"/>
                              <w:autoSpaceDN w:val="0"/>
                              <w:adjustRightInd w:val="0"/>
                              <w:spacing w:after="0" w:line="240" w:lineRule="auto"/>
                              <w:rPr>
                                <w:rFonts w:ascii="Candara" w:hAnsi="Candara" w:cs="Calibri"/>
                                <w:color w:val="000000"/>
                                <w:sz w:val="24"/>
                                <w:szCs w:val="24"/>
                              </w:rPr>
                            </w:pPr>
                            <w:r>
                              <w:rPr>
                                <w:rFonts w:ascii="Candara" w:hAnsi="Candara" w:cs="Calibri"/>
                                <w:color w:val="000000"/>
                                <w:sz w:val="24"/>
                                <w:szCs w:val="24"/>
                              </w:rPr>
                              <w:t>L&amp;M</w:t>
                            </w:r>
                          </w:p>
                        </w:tc>
                        <w:tc>
                          <w:tcPr>
                            <w:tcW w:w="1112" w:type="dxa"/>
                            <w:tcBorders>
                              <w:top w:val="nil"/>
                              <w:left w:val="nil"/>
                              <w:bottom w:val="single" w:sz="6" w:space="0" w:color="auto"/>
                              <w:right w:val="nil"/>
                            </w:tcBorders>
                          </w:tcPr>
                          <w:p w:rsidR="008E0621" w:rsidRDefault="008E0621">
                            <w:pPr>
                              <w:autoSpaceDE w:val="0"/>
                              <w:autoSpaceDN w:val="0"/>
                              <w:adjustRightInd w:val="0"/>
                              <w:spacing w:after="0" w:line="240" w:lineRule="auto"/>
                              <w:jc w:val="right"/>
                              <w:rPr>
                                <w:rFonts w:ascii="Candara" w:hAnsi="Candara" w:cs="Calibri"/>
                                <w:color w:val="000000"/>
                                <w:sz w:val="24"/>
                                <w:szCs w:val="24"/>
                              </w:rPr>
                            </w:pPr>
                          </w:p>
                        </w:tc>
                      </w:tr>
                      <w:tr w:rsidR="008E0621">
                        <w:trPr>
                          <w:trHeight w:val="552"/>
                        </w:trPr>
                        <w:tc>
                          <w:tcPr>
                            <w:tcW w:w="7428" w:type="dxa"/>
                            <w:gridSpan w:val="2"/>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b/>
                                <w:bCs/>
                                <w:color w:val="000000"/>
                                <w:u w:val="single"/>
                              </w:rPr>
                            </w:pPr>
                            <w:r>
                              <w:rPr>
                                <w:rFonts w:ascii="Candara" w:hAnsi="Candara" w:cs="Calibri"/>
                                <w:b/>
                                <w:bCs/>
                                <w:color w:val="000000"/>
                                <w:u w:val="single"/>
                              </w:rPr>
                              <w:t>Further Information About This School:</w:t>
                            </w: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highlight w:val="cyan"/>
                              </w:rPr>
                            </w:pP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highlight w:val="cyan"/>
                              </w:rPr>
                            </w:pPr>
                          </w:p>
                        </w:tc>
                        <w:tc>
                          <w:tcPr>
                            <w:tcW w:w="1112"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highlight w:val="cyan"/>
                              </w:rPr>
                            </w:pPr>
                          </w:p>
                        </w:tc>
                      </w:tr>
                      <w:tr w:rsidR="008E0621">
                        <w:trPr>
                          <w:trHeight w:val="348"/>
                        </w:trPr>
                        <w:tc>
                          <w:tcPr>
                            <w:tcW w:w="10762" w:type="dxa"/>
                            <w:gridSpan w:val="5"/>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rPr>
                            </w:pPr>
                            <w:r>
                              <w:rPr>
                                <w:rFonts w:ascii="Candara" w:hAnsi="Candara" w:cs="Calibri"/>
                                <w:color w:val="000000"/>
                              </w:rPr>
                              <w:t>Pupils join in Y7 from a wide geographical area and from a large number of feeder primary schools.</w:t>
                            </w:r>
                          </w:p>
                        </w:tc>
                      </w:tr>
                      <w:tr w:rsidR="008E0621">
                        <w:trPr>
                          <w:trHeight w:val="624"/>
                        </w:trPr>
                        <w:tc>
                          <w:tcPr>
                            <w:tcW w:w="7428" w:type="dxa"/>
                            <w:gridSpan w:val="2"/>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rPr>
                            </w:pPr>
                            <w:r>
                              <w:rPr>
                                <w:rFonts w:ascii="Candara" w:hAnsi="Candara" w:cs="Calibri"/>
                                <w:color w:val="000000"/>
                              </w:rPr>
                              <w:t>The current proportion of the NOR who are Disadvantaged is:</w:t>
                            </w:r>
                          </w:p>
                        </w:tc>
                        <w:tc>
                          <w:tcPr>
                            <w:tcW w:w="1111" w:type="dxa"/>
                            <w:tcBorders>
                              <w:top w:val="nil"/>
                              <w:left w:val="nil"/>
                              <w:bottom w:val="nil"/>
                              <w:right w:val="nil"/>
                            </w:tcBorders>
                          </w:tcPr>
                          <w:p w:rsidR="008E0621" w:rsidRDefault="00AD1312">
                            <w:pPr>
                              <w:autoSpaceDE w:val="0"/>
                              <w:autoSpaceDN w:val="0"/>
                              <w:adjustRightInd w:val="0"/>
                              <w:spacing w:after="0" w:line="240" w:lineRule="auto"/>
                              <w:jc w:val="right"/>
                              <w:rPr>
                                <w:rFonts w:ascii="Candara" w:hAnsi="Candara" w:cs="Calibri"/>
                                <w:color w:val="000000"/>
                              </w:rPr>
                            </w:pPr>
                            <w:r>
                              <w:rPr>
                                <w:rFonts w:ascii="Candara" w:hAnsi="Candara" w:cs="Calibri"/>
                                <w:color w:val="000000"/>
                              </w:rPr>
                              <w:t>14.6%</w:t>
                            </w: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rPr>
                            </w:pPr>
                          </w:p>
                        </w:tc>
                        <w:tc>
                          <w:tcPr>
                            <w:tcW w:w="1112" w:type="dxa"/>
                            <w:tcBorders>
                              <w:top w:val="nil"/>
                              <w:left w:val="nil"/>
                              <w:bottom w:val="nil"/>
                              <w:right w:val="nil"/>
                            </w:tcBorders>
                          </w:tcPr>
                          <w:p w:rsidR="008E0621" w:rsidRDefault="00AD1312">
                            <w:pPr>
                              <w:autoSpaceDE w:val="0"/>
                              <w:autoSpaceDN w:val="0"/>
                              <w:adjustRightInd w:val="0"/>
                              <w:spacing w:after="0" w:line="240" w:lineRule="auto"/>
                              <w:jc w:val="center"/>
                              <w:rPr>
                                <w:rFonts w:ascii="Candara" w:hAnsi="Candara" w:cs="Calibri"/>
                                <w:color w:val="000000"/>
                              </w:rPr>
                            </w:pPr>
                            <w:r>
                              <w:rPr>
                                <w:rFonts w:ascii="Candara" w:hAnsi="Candara" w:cs="Calibri"/>
                                <w:color w:val="000000"/>
                              </w:rPr>
                              <w:t>109</w:t>
                            </w:r>
                          </w:p>
                        </w:tc>
                      </w:tr>
                      <w:tr w:rsidR="008E0621">
                        <w:trPr>
                          <w:trHeight w:val="305"/>
                        </w:trPr>
                        <w:tc>
                          <w:tcPr>
                            <w:tcW w:w="7428" w:type="dxa"/>
                            <w:gridSpan w:val="2"/>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rPr>
                            </w:pPr>
                            <w:r>
                              <w:rPr>
                                <w:rFonts w:ascii="Candara" w:hAnsi="Candara" w:cs="Calibri"/>
                                <w:color w:val="000000"/>
                              </w:rPr>
                              <w:t>The current proportion of the NOR with SEND is:</w:t>
                            </w:r>
                          </w:p>
                        </w:tc>
                        <w:tc>
                          <w:tcPr>
                            <w:tcW w:w="1111" w:type="dxa"/>
                            <w:tcBorders>
                              <w:top w:val="nil"/>
                              <w:left w:val="nil"/>
                              <w:bottom w:val="nil"/>
                              <w:right w:val="nil"/>
                            </w:tcBorders>
                          </w:tcPr>
                          <w:p w:rsidR="008E0621" w:rsidRDefault="00AD1312">
                            <w:pPr>
                              <w:autoSpaceDE w:val="0"/>
                              <w:autoSpaceDN w:val="0"/>
                              <w:adjustRightInd w:val="0"/>
                              <w:spacing w:after="0" w:line="240" w:lineRule="auto"/>
                              <w:jc w:val="right"/>
                              <w:rPr>
                                <w:rFonts w:ascii="Candara" w:hAnsi="Candara" w:cs="Calibri"/>
                                <w:color w:val="000000"/>
                              </w:rPr>
                            </w:pPr>
                            <w:r>
                              <w:rPr>
                                <w:rFonts w:ascii="Candara" w:hAnsi="Candara" w:cs="Calibri"/>
                                <w:color w:val="000000"/>
                              </w:rPr>
                              <w:t>21.4%</w:t>
                            </w: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rPr>
                            </w:pPr>
                          </w:p>
                        </w:tc>
                        <w:tc>
                          <w:tcPr>
                            <w:tcW w:w="1112" w:type="dxa"/>
                            <w:tcBorders>
                              <w:top w:val="nil"/>
                              <w:left w:val="nil"/>
                              <w:bottom w:val="nil"/>
                              <w:right w:val="nil"/>
                            </w:tcBorders>
                          </w:tcPr>
                          <w:p w:rsidR="008E0621" w:rsidRDefault="00AD1312">
                            <w:pPr>
                              <w:autoSpaceDE w:val="0"/>
                              <w:autoSpaceDN w:val="0"/>
                              <w:adjustRightInd w:val="0"/>
                              <w:spacing w:after="0" w:line="240" w:lineRule="auto"/>
                              <w:jc w:val="center"/>
                              <w:rPr>
                                <w:rFonts w:ascii="Candara" w:hAnsi="Candara" w:cs="Calibri"/>
                                <w:color w:val="000000"/>
                              </w:rPr>
                            </w:pPr>
                            <w:r>
                              <w:rPr>
                                <w:rFonts w:ascii="Candara" w:hAnsi="Candara" w:cs="Calibri"/>
                                <w:color w:val="000000"/>
                              </w:rPr>
                              <w:t>160</w:t>
                            </w:r>
                          </w:p>
                        </w:tc>
                      </w:tr>
                      <w:tr w:rsidR="008E0621">
                        <w:trPr>
                          <w:trHeight w:val="305"/>
                        </w:trPr>
                        <w:tc>
                          <w:tcPr>
                            <w:tcW w:w="7428" w:type="dxa"/>
                            <w:gridSpan w:val="2"/>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rPr>
                            </w:pPr>
                            <w:r>
                              <w:rPr>
                                <w:rFonts w:ascii="Candara" w:hAnsi="Candara" w:cs="Calibri"/>
                                <w:color w:val="000000"/>
                              </w:rPr>
                              <w:t xml:space="preserve">The current proportion </w:t>
                            </w:r>
                            <w:r>
                              <w:rPr>
                                <w:rFonts w:ascii="Candara" w:hAnsi="Candara" w:cs="Calibri"/>
                                <w:color w:val="000000"/>
                              </w:rPr>
                              <w:t>of the NOR who are EAL pupils is:</w:t>
                            </w:r>
                          </w:p>
                        </w:tc>
                        <w:tc>
                          <w:tcPr>
                            <w:tcW w:w="1111" w:type="dxa"/>
                            <w:tcBorders>
                              <w:top w:val="nil"/>
                              <w:left w:val="nil"/>
                              <w:bottom w:val="nil"/>
                              <w:right w:val="nil"/>
                            </w:tcBorders>
                          </w:tcPr>
                          <w:p w:rsidR="008E0621" w:rsidRDefault="00AD1312">
                            <w:pPr>
                              <w:autoSpaceDE w:val="0"/>
                              <w:autoSpaceDN w:val="0"/>
                              <w:adjustRightInd w:val="0"/>
                              <w:spacing w:after="0" w:line="240" w:lineRule="auto"/>
                              <w:jc w:val="right"/>
                              <w:rPr>
                                <w:rFonts w:ascii="Candara" w:hAnsi="Candara" w:cs="Calibri"/>
                                <w:color w:val="000000"/>
                              </w:rPr>
                            </w:pPr>
                            <w:r>
                              <w:rPr>
                                <w:rFonts w:ascii="Candara" w:hAnsi="Candara" w:cs="Calibri"/>
                                <w:color w:val="000000"/>
                              </w:rPr>
                              <w:t>20.3%</w:t>
                            </w: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rPr>
                            </w:pPr>
                          </w:p>
                        </w:tc>
                        <w:tc>
                          <w:tcPr>
                            <w:tcW w:w="1112" w:type="dxa"/>
                            <w:tcBorders>
                              <w:top w:val="nil"/>
                              <w:left w:val="nil"/>
                              <w:bottom w:val="nil"/>
                              <w:right w:val="nil"/>
                            </w:tcBorders>
                          </w:tcPr>
                          <w:p w:rsidR="008E0621" w:rsidRDefault="00AD1312">
                            <w:pPr>
                              <w:autoSpaceDE w:val="0"/>
                              <w:autoSpaceDN w:val="0"/>
                              <w:adjustRightInd w:val="0"/>
                              <w:spacing w:after="0" w:line="240" w:lineRule="auto"/>
                              <w:jc w:val="center"/>
                              <w:rPr>
                                <w:rFonts w:ascii="Candara" w:hAnsi="Candara" w:cs="Calibri"/>
                                <w:color w:val="000000"/>
                              </w:rPr>
                            </w:pPr>
                            <w:r>
                              <w:rPr>
                                <w:rFonts w:ascii="Candara" w:hAnsi="Candara" w:cs="Calibri"/>
                                <w:color w:val="000000"/>
                              </w:rPr>
                              <w:t>152</w:t>
                            </w:r>
                          </w:p>
                        </w:tc>
                      </w:tr>
                      <w:tr w:rsidR="008E0621">
                        <w:trPr>
                          <w:trHeight w:val="305"/>
                        </w:trPr>
                        <w:tc>
                          <w:tcPr>
                            <w:tcW w:w="7428" w:type="dxa"/>
                            <w:gridSpan w:val="2"/>
                            <w:tcBorders>
                              <w:top w:val="nil"/>
                              <w:left w:val="nil"/>
                              <w:bottom w:val="nil"/>
                              <w:right w:val="nil"/>
                            </w:tcBorders>
                          </w:tcPr>
                          <w:p w:rsidR="008E0621" w:rsidRDefault="00AD1312">
                            <w:pPr>
                              <w:autoSpaceDE w:val="0"/>
                              <w:autoSpaceDN w:val="0"/>
                              <w:adjustRightInd w:val="0"/>
                              <w:spacing w:after="0" w:line="240" w:lineRule="auto"/>
                              <w:rPr>
                                <w:rFonts w:ascii="Candara" w:hAnsi="Candara" w:cs="Calibri"/>
                                <w:color w:val="000000"/>
                              </w:rPr>
                            </w:pPr>
                            <w:r>
                              <w:rPr>
                                <w:rFonts w:ascii="Candara" w:hAnsi="Candara" w:cs="Calibri"/>
                                <w:color w:val="000000"/>
                              </w:rPr>
                              <w:t>The current proportion of the NOR who are baptised Catholics is:</w:t>
                            </w:r>
                          </w:p>
                        </w:tc>
                        <w:tc>
                          <w:tcPr>
                            <w:tcW w:w="1111" w:type="dxa"/>
                            <w:tcBorders>
                              <w:top w:val="nil"/>
                              <w:left w:val="nil"/>
                              <w:bottom w:val="nil"/>
                              <w:right w:val="nil"/>
                            </w:tcBorders>
                          </w:tcPr>
                          <w:p w:rsidR="008E0621" w:rsidRDefault="00AD1312">
                            <w:pPr>
                              <w:autoSpaceDE w:val="0"/>
                              <w:autoSpaceDN w:val="0"/>
                              <w:adjustRightInd w:val="0"/>
                              <w:spacing w:after="0" w:line="240" w:lineRule="auto"/>
                              <w:jc w:val="right"/>
                              <w:rPr>
                                <w:rFonts w:ascii="Candara" w:hAnsi="Candara" w:cs="Calibri"/>
                                <w:color w:val="000000"/>
                              </w:rPr>
                            </w:pPr>
                            <w:r>
                              <w:rPr>
                                <w:rFonts w:ascii="Candara" w:hAnsi="Candara" w:cs="Calibri"/>
                                <w:color w:val="000000"/>
                              </w:rPr>
                              <w:t>52.2%</w:t>
                            </w:r>
                          </w:p>
                        </w:tc>
                        <w:tc>
                          <w:tcPr>
                            <w:tcW w:w="1111" w:type="dxa"/>
                            <w:tcBorders>
                              <w:top w:val="nil"/>
                              <w:left w:val="nil"/>
                              <w:bottom w:val="nil"/>
                              <w:right w:val="nil"/>
                            </w:tcBorders>
                          </w:tcPr>
                          <w:p w:rsidR="008E0621" w:rsidRDefault="008E0621">
                            <w:pPr>
                              <w:autoSpaceDE w:val="0"/>
                              <w:autoSpaceDN w:val="0"/>
                              <w:adjustRightInd w:val="0"/>
                              <w:spacing w:after="0" w:line="240" w:lineRule="auto"/>
                              <w:jc w:val="right"/>
                              <w:rPr>
                                <w:rFonts w:ascii="Candara" w:hAnsi="Candara" w:cs="Calibri"/>
                                <w:color w:val="000000"/>
                              </w:rPr>
                            </w:pPr>
                          </w:p>
                        </w:tc>
                        <w:tc>
                          <w:tcPr>
                            <w:tcW w:w="1112" w:type="dxa"/>
                            <w:tcBorders>
                              <w:top w:val="nil"/>
                              <w:left w:val="nil"/>
                              <w:bottom w:val="nil"/>
                              <w:right w:val="nil"/>
                            </w:tcBorders>
                          </w:tcPr>
                          <w:p w:rsidR="008E0621" w:rsidRDefault="00AD1312">
                            <w:pPr>
                              <w:autoSpaceDE w:val="0"/>
                              <w:autoSpaceDN w:val="0"/>
                              <w:adjustRightInd w:val="0"/>
                              <w:spacing w:after="0" w:line="240" w:lineRule="auto"/>
                              <w:jc w:val="center"/>
                              <w:rPr>
                                <w:rFonts w:ascii="Candara" w:hAnsi="Candara" w:cs="Calibri"/>
                                <w:color w:val="000000"/>
                              </w:rPr>
                            </w:pPr>
                            <w:r>
                              <w:rPr>
                                <w:rFonts w:ascii="Candara" w:hAnsi="Candara" w:cs="Calibri"/>
                                <w:color w:val="000000"/>
                              </w:rPr>
                              <w:t>390</w:t>
                            </w:r>
                          </w:p>
                        </w:tc>
                      </w:tr>
                      <w:tr w:rsidR="008E0621">
                        <w:trPr>
                          <w:trHeight w:val="533"/>
                        </w:trPr>
                        <w:tc>
                          <w:tcPr>
                            <w:tcW w:w="9650" w:type="dxa"/>
                            <w:gridSpan w:val="4"/>
                            <w:tcBorders>
                              <w:top w:val="nil"/>
                              <w:left w:val="nil"/>
                              <w:right w:val="nil"/>
                            </w:tcBorders>
                          </w:tcPr>
                          <w:p w:rsidR="008E0621" w:rsidRDefault="00AD1312">
                            <w:pPr>
                              <w:autoSpaceDE w:val="0"/>
                              <w:autoSpaceDN w:val="0"/>
                              <w:adjustRightInd w:val="0"/>
                              <w:spacing w:after="0" w:line="240" w:lineRule="auto"/>
                              <w:rPr>
                                <w:rFonts w:ascii="Candara" w:hAnsi="Candara" w:cs="Calibri"/>
                                <w:color w:val="000000"/>
                              </w:rPr>
                            </w:pPr>
                            <w:r>
                              <w:rPr>
                                <w:rFonts w:ascii="Candara" w:hAnsi="Candara" w:cs="Calibri"/>
                                <w:color w:val="000000"/>
                              </w:rPr>
                              <w:t>St Mary's currently uses alternative provision very small numbers of pupils                     3 at H3</w:t>
                            </w:r>
                          </w:p>
                        </w:tc>
                        <w:tc>
                          <w:tcPr>
                            <w:tcW w:w="1112" w:type="dxa"/>
                            <w:tcBorders>
                              <w:top w:val="nil"/>
                              <w:left w:val="nil"/>
                              <w:right w:val="nil"/>
                            </w:tcBorders>
                          </w:tcPr>
                          <w:p w:rsidR="008E0621" w:rsidRDefault="008E0621">
                            <w:pPr>
                              <w:autoSpaceDE w:val="0"/>
                              <w:autoSpaceDN w:val="0"/>
                              <w:adjustRightInd w:val="0"/>
                              <w:spacing w:after="0" w:line="240" w:lineRule="auto"/>
                              <w:jc w:val="right"/>
                              <w:rPr>
                                <w:rFonts w:ascii="Candara" w:hAnsi="Candara" w:cs="Calibri"/>
                                <w:color w:val="000000"/>
                              </w:rPr>
                            </w:pPr>
                          </w:p>
                        </w:tc>
                      </w:tr>
                      <w:tr w:rsidR="008E0621">
                        <w:trPr>
                          <w:trHeight w:val="555"/>
                        </w:trPr>
                        <w:tc>
                          <w:tcPr>
                            <w:tcW w:w="10762" w:type="dxa"/>
                            <w:gridSpan w:val="5"/>
                            <w:tcBorders>
                              <w:top w:val="nil"/>
                              <w:left w:val="nil"/>
                              <w:bottom w:val="single" w:sz="4" w:space="0" w:color="auto"/>
                              <w:right w:val="nil"/>
                            </w:tcBorders>
                          </w:tcPr>
                          <w:p w:rsidR="008E0621" w:rsidRDefault="00AD1312">
                            <w:pPr>
                              <w:autoSpaceDE w:val="0"/>
                              <w:autoSpaceDN w:val="0"/>
                              <w:adjustRightInd w:val="0"/>
                              <w:spacing w:after="0" w:line="240" w:lineRule="auto"/>
                              <w:rPr>
                                <w:rFonts w:ascii="Candara" w:hAnsi="Candara" w:cs="Calibri"/>
                                <w:color w:val="000000"/>
                              </w:rPr>
                            </w:pPr>
                            <w:r>
                              <w:rPr>
                                <w:rFonts w:ascii="Candara" w:hAnsi="Candara" w:cs="Calibri"/>
                                <w:color w:val="000000"/>
                              </w:rPr>
                              <w:t xml:space="preserve">A Section 48 Inspection </w:t>
                            </w:r>
                            <w:r>
                              <w:rPr>
                                <w:rFonts w:ascii="Candara" w:hAnsi="Candara" w:cs="Calibri"/>
                                <w:color w:val="000000"/>
                              </w:rPr>
                              <w:t>took place in April 2019 and the school was graded as 'Excellent' in all categories.</w:t>
                            </w:r>
                          </w:p>
                        </w:tc>
                      </w:tr>
                    </w:tbl>
                    <w:p w:rsidR="008E0621" w:rsidRDefault="00AD1312">
                      <w:pPr>
                        <w:rPr>
                          <w:rFonts w:ascii="Candara" w:hAnsi="Candara"/>
                          <w:b/>
                          <w:bCs/>
                        </w:rPr>
                      </w:pPr>
                      <w:r>
                        <w:rPr>
                          <w:rFonts w:ascii="Candara" w:hAnsi="Candara"/>
                          <w:b/>
                          <w:bCs/>
                        </w:rPr>
                        <w:t>School Characteristics taken from IDSR November 2022</w:t>
                      </w:r>
                    </w:p>
                    <w:p w:rsidR="008E0621" w:rsidRDefault="00AD1312">
                      <w:pPr>
                        <w:rPr>
                          <w:rFonts w:ascii="Candara" w:hAnsi="Candara"/>
                          <w:b/>
                          <w:bCs/>
                        </w:rPr>
                      </w:pPr>
                      <w:r>
                        <w:rPr>
                          <w:rFonts w:ascii="Candara" w:hAnsi="Candara"/>
                          <w:b/>
                          <w:bCs/>
                        </w:rPr>
                        <w:t>Number on Roll: Below Average (2022)</w:t>
                      </w:r>
                      <w:r>
                        <w:rPr>
                          <w:rFonts w:ascii="Candara" w:hAnsi="Candara"/>
                          <w:b/>
                          <w:bCs/>
                        </w:rPr>
                        <w:tab/>
                      </w:r>
                      <w:r>
                        <w:rPr>
                          <w:rFonts w:ascii="Candara" w:hAnsi="Candara"/>
                          <w:b/>
                          <w:bCs/>
                        </w:rPr>
                        <w:tab/>
                      </w:r>
                      <w:r>
                        <w:rPr>
                          <w:rFonts w:ascii="Candara" w:hAnsi="Candara"/>
                          <w:b/>
                          <w:bCs/>
                        </w:rPr>
                        <w:tab/>
                        <w:t>School % FSM: Well below Average (2022)</w:t>
                      </w:r>
                    </w:p>
                    <w:p w:rsidR="008E0621" w:rsidRDefault="00AD1312">
                      <w:pPr>
                        <w:rPr>
                          <w:rFonts w:ascii="Candara" w:hAnsi="Candara"/>
                          <w:b/>
                          <w:bCs/>
                        </w:rPr>
                      </w:pPr>
                      <w:r>
                        <w:rPr>
                          <w:rFonts w:ascii="Candara" w:hAnsi="Candara"/>
                          <w:b/>
                          <w:bCs/>
                        </w:rPr>
                        <w:t>School % SEND Support: Well above aver</w:t>
                      </w:r>
                      <w:r>
                        <w:rPr>
                          <w:rFonts w:ascii="Candara" w:hAnsi="Candara"/>
                          <w:b/>
                          <w:bCs/>
                        </w:rPr>
                        <w:t>age (2022)</w:t>
                      </w:r>
                      <w:r>
                        <w:rPr>
                          <w:rFonts w:ascii="Candara" w:hAnsi="Candara"/>
                          <w:b/>
                          <w:bCs/>
                        </w:rPr>
                        <w:tab/>
                      </w:r>
                      <w:r>
                        <w:rPr>
                          <w:rFonts w:ascii="Candara" w:hAnsi="Candara"/>
                          <w:b/>
                          <w:bCs/>
                        </w:rPr>
                        <w:tab/>
                        <w:t>School % EHC Plan: Below Average (2022)</w:t>
                      </w:r>
                    </w:p>
                    <w:p w:rsidR="008E0621" w:rsidRDefault="00AD1312">
                      <w:pPr>
                        <w:rPr>
                          <w:rFonts w:ascii="Candara" w:hAnsi="Candara"/>
                          <w:b/>
                          <w:bCs/>
                        </w:rPr>
                      </w:pPr>
                      <w:r>
                        <w:rPr>
                          <w:rFonts w:ascii="Candara" w:hAnsi="Candara"/>
                          <w:b/>
                          <w:bCs/>
                        </w:rPr>
                        <w:t>School % EAL: Above Average (2022)</w:t>
                      </w:r>
                      <w:r>
                        <w:rPr>
                          <w:rFonts w:ascii="Candara" w:hAnsi="Candara"/>
                          <w:b/>
                          <w:bCs/>
                        </w:rPr>
                        <w:tab/>
                      </w:r>
                      <w:r>
                        <w:rPr>
                          <w:rFonts w:ascii="Candara" w:hAnsi="Candara"/>
                          <w:b/>
                          <w:bCs/>
                        </w:rPr>
                        <w:tab/>
                      </w:r>
                      <w:r>
                        <w:rPr>
                          <w:rFonts w:ascii="Candara" w:hAnsi="Candara"/>
                          <w:b/>
                          <w:bCs/>
                        </w:rPr>
                        <w:tab/>
                      </w:r>
                      <w:r>
                        <w:rPr>
                          <w:rFonts w:ascii="Candara" w:hAnsi="Candara"/>
                          <w:b/>
                          <w:bCs/>
                        </w:rPr>
                        <w:tab/>
                        <w:t>School % Stability: Above Average (2022)</w:t>
                      </w:r>
                    </w:p>
                    <w:p w:rsidR="008E0621" w:rsidRDefault="008E0621"/>
                  </w:txbxContent>
                </v:textbox>
                <w10:wrap anchorx="margin"/>
              </v:shape>
            </w:pict>
          </mc:Fallback>
        </mc:AlternateContent>
      </w:r>
      <w:r>
        <w:rPr>
          <w:rFonts w:ascii="Candara" w:hAnsi="Candara" w:cs="Times New Roman"/>
          <w:sz w:val="32"/>
          <w:szCs w:val="32"/>
        </w:rPr>
        <w:t>School Details – Ofsted</w:t>
      </w:r>
      <w:r>
        <w:rPr>
          <w:rFonts w:ascii="Candara" w:hAnsi="Candara" w:cs="Times New Roman"/>
          <w:sz w:val="32"/>
          <w:szCs w:val="32"/>
        </w:rPr>
        <w:br/>
        <w:t>January 2023</w:t>
      </w:r>
    </w:p>
    <w:p w:rsidR="008E0621" w:rsidRDefault="00AD1312">
      <w:pPr>
        <w:jc w:val="center"/>
      </w:pPr>
      <w:r>
        <w:br w:type="page"/>
      </w:r>
    </w:p>
    <w:p w:rsidR="008E0621" w:rsidRDefault="00AD131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gridCol w:w="963"/>
      </w:tblGrid>
      <w:tr w:rsidR="008E0621">
        <w:trPr>
          <w:trHeight w:val="737"/>
        </w:trPr>
        <w:tc>
          <w:tcPr>
            <w:tcW w:w="9493" w:type="dxa"/>
          </w:tcPr>
          <w:p w:rsidR="008E0621" w:rsidRDefault="008E0621">
            <w:pPr>
              <w:rPr>
                <w:rFonts w:ascii="Candara" w:hAnsi="Candara" w:cs="Times New Roman"/>
                <w:sz w:val="28"/>
                <w:szCs w:val="28"/>
              </w:rPr>
            </w:pPr>
          </w:p>
          <w:p w:rsidR="008E0621" w:rsidRDefault="008E0621">
            <w:pPr>
              <w:rPr>
                <w:rFonts w:ascii="Candara" w:hAnsi="Candara" w:cs="Times New Roman"/>
                <w:sz w:val="28"/>
                <w:szCs w:val="28"/>
              </w:rPr>
            </w:pPr>
          </w:p>
          <w:p w:rsidR="008E0621" w:rsidRDefault="008E0621">
            <w:pPr>
              <w:rPr>
                <w:rFonts w:ascii="Candara" w:hAnsi="Candara" w:cs="Times New Roman"/>
                <w:sz w:val="28"/>
                <w:szCs w:val="28"/>
              </w:rPr>
            </w:pPr>
          </w:p>
          <w:p w:rsidR="008E0621" w:rsidRDefault="008E0621">
            <w:pPr>
              <w:rPr>
                <w:rFonts w:ascii="Candara" w:hAnsi="Candara" w:cs="Times New Roman"/>
                <w:sz w:val="28"/>
                <w:szCs w:val="28"/>
              </w:rPr>
            </w:pPr>
          </w:p>
          <w:p w:rsidR="008E0621" w:rsidRDefault="008E0621">
            <w:pPr>
              <w:rPr>
                <w:rFonts w:ascii="Candara" w:hAnsi="Candara" w:cs="Times New Roman"/>
                <w:sz w:val="28"/>
                <w:szCs w:val="28"/>
              </w:rPr>
            </w:pPr>
          </w:p>
          <w:p w:rsidR="008E0621" w:rsidRDefault="008E0621">
            <w:pPr>
              <w:rPr>
                <w:rFonts w:ascii="Candara" w:hAnsi="Candara" w:cs="Times New Roman"/>
                <w:sz w:val="28"/>
                <w:szCs w:val="28"/>
              </w:rPr>
            </w:pPr>
          </w:p>
          <w:p w:rsidR="008E0621" w:rsidRDefault="00AD1312">
            <w:pPr>
              <w:rPr>
                <w:rFonts w:ascii="Candara" w:eastAsiaTheme="majorEastAsia" w:hAnsi="Candara" w:cstheme="majorBidi"/>
                <w:b/>
                <w:color w:val="BF8F00" w:themeColor="accent1" w:themeShade="BF"/>
                <w:sz w:val="32"/>
                <w:szCs w:val="32"/>
              </w:rPr>
            </w:pPr>
            <w:r>
              <w:rPr>
                <w:rFonts w:ascii="Candara" w:eastAsiaTheme="majorEastAsia" w:hAnsi="Candara" w:cstheme="majorBidi"/>
                <w:b/>
                <w:color w:val="BF8F00" w:themeColor="accent1" w:themeShade="BF"/>
                <w:sz w:val="32"/>
                <w:szCs w:val="32"/>
              </w:rPr>
              <w:t>Contents</w:t>
            </w:r>
          </w:p>
          <w:p w:rsidR="008E0621" w:rsidRDefault="008E0621">
            <w:pPr>
              <w:rPr>
                <w:rFonts w:ascii="Candara" w:hAnsi="Candara" w:cs="Times New Roman"/>
                <w:sz w:val="28"/>
                <w:szCs w:val="28"/>
              </w:rPr>
            </w:pPr>
          </w:p>
        </w:tc>
        <w:tc>
          <w:tcPr>
            <w:tcW w:w="963" w:type="dxa"/>
          </w:tcPr>
          <w:p w:rsidR="008E0621" w:rsidRDefault="008E0621">
            <w:pPr>
              <w:jc w:val="right"/>
              <w:rPr>
                <w:rFonts w:ascii="Candara" w:hAnsi="Candara" w:cs="Times New Roman"/>
                <w:sz w:val="32"/>
                <w:szCs w:val="32"/>
              </w:rPr>
            </w:pPr>
          </w:p>
        </w:tc>
      </w:tr>
      <w:tr w:rsidR="008E0621">
        <w:trPr>
          <w:trHeight w:val="737"/>
        </w:trPr>
        <w:tc>
          <w:tcPr>
            <w:tcW w:w="9493" w:type="dxa"/>
          </w:tcPr>
          <w:p w:rsidR="008E0621" w:rsidRDefault="00AD1312">
            <w:pPr>
              <w:rPr>
                <w:rFonts w:ascii="Candara" w:hAnsi="Candara" w:cs="Times New Roman"/>
                <w:sz w:val="32"/>
                <w:szCs w:val="32"/>
              </w:rPr>
            </w:pPr>
            <w:r>
              <w:rPr>
                <w:rFonts w:ascii="Candara" w:hAnsi="Candara" w:cs="Times New Roman"/>
                <w:sz w:val="28"/>
                <w:szCs w:val="28"/>
              </w:rPr>
              <w:t>Areas for development from the January 2019 Ofsted Inspection</w:t>
            </w:r>
          </w:p>
        </w:tc>
        <w:tc>
          <w:tcPr>
            <w:tcW w:w="963" w:type="dxa"/>
          </w:tcPr>
          <w:p w:rsidR="008E0621" w:rsidRDefault="00AD1312">
            <w:pPr>
              <w:jc w:val="right"/>
              <w:rPr>
                <w:rFonts w:ascii="Candara" w:hAnsi="Candara" w:cs="Times New Roman"/>
                <w:sz w:val="32"/>
                <w:szCs w:val="32"/>
              </w:rPr>
            </w:pPr>
            <w:hyperlink w:anchor="_Areas_for_Development_1" w:history="1">
              <w:r>
                <w:rPr>
                  <w:rStyle w:val="Hyperlink"/>
                  <w:rFonts w:ascii="Candara" w:hAnsi="Candara" w:cs="Times New Roman"/>
                  <w:sz w:val="32"/>
                  <w:szCs w:val="32"/>
                </w:rPr>
                <w:t>... 7</w:t>
              </w:r>
            </w:hyperlink>
          </w:p>
        </w:tc>
      </w:tr>
      <w:tr w:rsidR="008E0621">
        <w:trPr>
          <w:trHeight w:val="737"/>
        </w:trPr>
        <w:tc>
          <w:tcPr>
            <w:tcW w:w="9493" w:type="dxa"/>
          </w:tcPr>
          <w:p w:rsidR="008E0621" w:rsidRDefault="00AD1312">
            <w:pPr>
              <w:rPr>
                <w:rFonts w:ascii="Candara" w:hAnsi="Candara" w:cs="Times New Roman"/>
                <w:sz w:val="28"/>
                <w:szCs w:val="28"/>
              </w:rPr>
            </w:pPr>
            <w:r>
              <w:rPr>
                <w:rFonts w:ascii="Candara" w:hAnsi="Candara" w:cs="Times New Roman"/>
                <w:sz w:val="28"/>
                <w:szCs w:val="28"/>
              </w:rPr>
              <w:t>Quality of Education</w:t>
            </w:r>
          </w:p>
        </w:tc>
        <w:tc>
          <w:tcPr>
            <w:tcW w:w="963" w:type="dxa"/>
          </w:tcPr>
          <w:p w:rsidR="008E0621" w:rsidRDefault="00AD1312">
            <w:pPr>
              <w:jc w:val="right"/>
              <w:rPr>
                <w:rFonts w:ascii="Candara" w:hAnsi="Candara" w:cs="Times New Roman"/>
                <w:sz w:val="32"/>
                <w:szCs w:val="32"/>
              </w:rPr>
            </w:pPr>
            <w:hyperlink w:anchor="_Quality_of_Education_2" w:history="1">
              <w:r>
                <w:rPr>
                  <w:rStyle w:val="Hyperlink"/>
                  <w:rFonts w:ascii="Candara" w:hAnsi="Candara" w:cs="Times New Roman"/>
                  <w:sz w:val="32"/>
                  <w:szCs w:val="32"/>
                </w:rPr>
                <w:t>…16</w:t>
              </w:r>
            </w:hyperlink>
          </w:p>
        </w:tc>
      </w:tr>
      <w:tr w:rsidR="008E0621">
        <w:trPr>
          <w:trHeight w:val="737"/>
        </w:trPr>
        <w:tc>
          <w:tcPr>
            <w:tcW w:w="9493" w:type="dxa"/>
          </w:tcPr>
          <w:p w:rsidR="008E0621" w:rsidRDefault="00AD1312">
            <w:pPr>
              <w:rPr>
                <w:rFonts w:ascii="Candara" w:hAnsi="Candara" w:cs="Times New Roman"/>
                <w:sz w:val="28"/>
                <w:szCs w:val="28"/>
              </w:rPr>
            </w:pPr>
            <w:r>
              <w:rPr>
                <w:rFonts w:ascii="Candara" w:hAnsi="Candara" w:cs="Times New Roman"/>
                <w:sz w:val="28"/>
                <w:szCs w:val="28"/>
              </w:rPr>
              <w:t>Behaviour &amp; Attitudes</w:t>
            </w:r>
          </w:p>
        </w:tc>
        <w:tc>
          <w:tcPr>
            <w:tcW w:w="963" w:type="dxa"/>
          </w:tcPr>
          <w:p w:rsidR="008E0621" w:rsidRDefault="00AD1312">
            <w:pPr>
              <w:jc w:val="right"/>
              <w:rPr>
                <w:rFonts w:ascii="Candara" w:hAnsi="Candara" w:cs="Times New Roman"/>
                <w:sz w:val="32"/>
                <w:szCs w:val="32"/>
              </w:rPr>
            </w:pPr>
            <w:hyperlink w:anchor="_Behaviour_&amp;_Attitudes_1" w:history="1">
              <w:r>
                <w:rPr>
                  <w:rStyle w:val="Hyperlink"/>
                  <w:rFonts w:ascii="Candara" w:hAnsi="Candara" w:cs="Times New Roman"/>
                  <w:sz w:val="32"/>
                  <w:szCs w:val="32"/>
                </w:rPr>
                <w:t>...22</w:t>
              </w:r>
            </w:hyperlink>
          </w:p>
        </w:tc>
      </w:tr>
      <w:tr w:rsidR="008E0621">
        <w:trPr>
          <w:trHeight w:val="737"/>
        </w:trPr>
        <w:tc>
          <w:tcPr>
            <w:tcW w:w="9493" w:type="dxa"/>
          </w:tcPr>
          <w:p w:rsidR="008E0621" w:rsidRDefault="00AD1312">
            <w:pPr>
              <w:rPr>
                <w:rFonts w:ascii="Candara" w:hAnsi="Candara" w:cs="Times New Roman"/>
                <w:sz w:val="28"/>
                <w:szCs w:val="28"/>
              </w:rPr>
            </w:pPr>
            <w:r>
              <w:rPr>
                <w:rFonts w:ascii="Candara" w:hAnsi="Candara" w:cs="Times New Roman"/>
                <w:sz w:val="28"/>
                <w:szCs w:val="28"/>
              </w:rPr>
              <w:t>Personal Development</w:t>
            </w:r>
          </w:p>
        </w:tc>
        <w:tc>
          <w:tcPr>
            <w:tcW w:w="963" w:type="dxa"/>
          </w:tcPr>
          <w:p w:rsidR="008E0621" w:rsidRDefault="00AD1312">
            <w:pPr>
              <w:jc w:val="right"/>
              <w:rPr>
                <w:rFonts w:ascii="Candara" w:hAnsi="Candara" w:cs="Times New Roman"/>
                <w:sz w:val="32"/>
                <w:szCs w:val="32"/>
              </w:rPr>
            </w:pPr>
            <w:hyperlink w:anchor="_Personal_Development_1" w:history="1">
              <w:r>
                <w:rPr>
                  <w:rStyle w:val="Hyperlink"/>
                  <w:rFonts w:ascii="Candara" w:hAnsi="Candara" w:cs="Times New Roman"/>
                  <w:sz w:val="32"/>
                  <w:szCs w:val="32"/>
                </w:rPr>
                <w:t>…</w:t>
              </w:r>
              <w:r>
                <w:rPr>
                  <w:rStyle w:val="Hyperlink"/>
                  <w:rFonts w:ascii="Candara" w:hAnsi="Candara" w:cs="Times New Roman"/>
                  <w:sz w:val="32"/>
                  <w:szCs w:val="32"/>
                </w:rPr>
                <w:t>26</w:t>
              </w:r>
            </w:hyperlink>
          </w:p>
        </w:tc>
      </w:tr>
      <w:tr w:rsidR="008E0621">
        <w:trPr>
          <w:trHeight w:val="737"/>
        </w:trPr>
        <w:tc>
          <w:tcPr>
            <w:tcW w:w="9493" w:type="dxa"/>
          </w:tcPr>
          <w:p w:rsidR="008E0621" w:rsidRDefault="00AD1312">
            <w:pPr>
              <w:jc w:val="both"/>
              <w:rPr>
                <w:rFonts w:ascii="Candara" w:hAnsi="Candara" w:cs="Times New Roman"/>
                <w:sz w:val="28"/>
                <w:szCs w:val="28"/>
              </w:rPr>
            </w:pPr>
            <w:r>
              <w:rPr>
                <w:rFonts w:ascii="Candara" w:hAnsi="Candara" w:cs="Times New Roman"/>
                <w:sz w:val="28"/>
                <w:szCs w:val="28"/>
              </w:rPr>
              <w:t>Leadership &amp; Management</w:t>
            </w:r>
          </w:p>
        </w:tc>
        <w:tc>
          <w:tcPr>
            <w:tcW w:w="963" w:type="dxa"/>
          </w:tcPr>
          <w:p w:rsidR="008E0621" w:rsidRDefault="00AD1312">
            <w:pPr>
              <w:jc w:val="right"/>
              <w:rPr>
                <w:rFonts w:ascii="Candara" w:hAnsi="Candara" w:cs="Times New Roman"/>
                <w:sz w:val="32"/>
                <w:szCs w:val="32"/>
              </w:rPr>
            </w:pPr>
            <w:hyperlink w:anchor="_Leadership_&amp;_Management_1" w:history="1">
              <w:r>
                <w:rPr>
                  <w:rStyle w:val="Hyperlink"/>
                  <w:rFonts w:ascii="Candara" w:hAnsi="Candara" w:cs="Times New Roman"/>
                  <w:sz w:val="32"/>
                  <w:szCs w:val="32"/>
                </w:rPr>
                <w:t>…30</w:t>
              </w:r>
            </w:hyperlink>
          </w:p>
        </w:tc>
      </w:tr>
    </w:tbl>
    <w:p w:rsidR="008E0621" w:rsidRDefault="008E0621">
      <w:pPr>
        <w:jc w:val="both"/>
        <w:rPr>
          <w:rFonts w:ascii="Candara" w:hAnsi="Candara" w:cs="Times New Roman"/>
          <w:sz w:val="28"/>
          <w:szCs w:val="28"/>
        </w:rPr>
      </w:pPr>
    </w:p>
    <w:p w:rsidR="008E0621" w:rsidRDefault="00AD1312">
      <w:pPr>
        <w:rPr>
          <w:rFonts w:ascii="Candara" w:hAnsi="Candara" w:cs="Times New Roman"/>
          <w:sz w:val="28"/>
          <w:szCs w:val="28"/>
        </w:rPr>
      </w:pPr>
      <w:r>
        <w:rPr>
          <w:rFonts w:ascii="Candara" w:hAnsi="Candara" w:cs="Times New Roman"/>
          <w:sz w:val="28"/>
          <w:szCs w:val="28"/>
        </w:rPr>
        <w:br w:type="page"/>
      </w:r>
    </w:p>
    <w:p w:rsidR="008E0621" w:rsidRDefault="00AD1312">
      <w:pPr>
        <w:rPr>
          <w:rFonts w:ascii="Candara" w:hAnsi="Candara"/>
          <w14:textOutline w14:w="9525" w14:cap="rnd" w14:cmpd="sng" w14:algn="ctr">
            <w14:solidFill>
              <w14:srgbClr w14:val="000000"/>
            </w14:solidFill>
            <w14:prstDash w14:val="solid"/>
            <w14:bevel/>
          </w14:textOutline>
        </w:rPr>
      </w:pPr>
      <w:bookmarkStart w:id="0" w:name="_Areas_for_Development"/>
      <w:bookmarkEnd w:id="0"/>
      <w:r>
        <w:rPr>
          <w:rFonts w:ascii="Candara" w:hAnsi="Candara"/>
          <w14:textOutline w14:w="9525" w14:cap="rnd" w14:cmpd="sng" w14:algn="ctr">
            <w14:solidFill>
              <w14:srgbClr w14:val="000000"/>
            </w14:solidFill>
            <w14:prstDash w14:val="solid"/>
            <w14:bevel/>
          </w14:textOutline>
        </w:rPr>
        <w:br w:type="page"/>
      </w:r>
    </w:p>
    <w:p w:rsidR="008E0621" w:rsidRDefault="00AD1312">
      <w:pPr>
        <w:rPr>
          <w:rFonts w:ascii="Candara" w:hAnsi="Candara"/>
          <w14:textOutline w14:w="9525" w14:cap="rnd" w14:cmpd="sng" w14:algn="ctr">
            <w14:solidFill>
              <w14:srgbClr w14:val="000000"/>
            </w14:solidFill>
            <w14:prstDash w14:val="solid"/>
            <w14:bevel/>
          </w14:textOutline>
        </w:rPr>
      </w:pPr>
      <w:r>
        <w:rPr>
          <w:rFonts w:ascii="Candara" w:hAnsi="Candara"/>
          <w:noProof/>
          <w:lang w:eastAsia="en-GB"/>
        </w:rPr>
        <mc:AlternateContent>
          <mc:Choice Requires="wps">
            <w:drawing>
              <wp:anchor distT="0" distB="0" distL="114300" distR="114300" simplePos="0" relativeHeight="251672576" behindDoc="0" locked="0" layoutInCell="1" allowOverlap="1">
                <wp:simplePos x="0" y="0"/>
                <wp:positionH relativeFrom="column">
                  <wp:posOffset>-104775</wp:posOffset>
                </wp:positionH>
                <wp:positionV relativeFrom="paragraph">
                  <wp:posOffset>-85725</wp:posOffset>
                </wp:positionV>
                <wp:extent cx="1885950" cy="96678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885950" cy="9667875"/>
                        </a:xfrm>
                        <a:prstGeom prst="rect">
                          <a:avLst/>
                        </a:prstGeom>
                        <a:solidFill>
                          <a:schemeClr val="accent1"/>
                        </a:solidFill>
                        <a:ln w="19050">
                          <a:solidFill>
                            <a:schemeClr val="accent1"/>
                          </a:solidFill>
                        </a:ln>
                      </wps:spPr>
                      <wps:style>
                        <a:lnRef idx="2">
                          <a:schemeClr val="accent1"/>
                        </a:lnRef>
                        <a:fillRef idx="1">
                          <a:schemeClr val="lt1"/>
                        </a:fillRef>
                        <a:effectRef idx="0">
                          <a:schemeClr val="accent1"/>
                        </a:effectRef>
                        <a:fontRef idx="minor">
                          <a:schemeClr val="dk1"/>
                        </a:fontRef>
                      </wps:style>
                      <wps:txbx>
                        <w:txbxContent>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AD1312">
                            <w:r>
                              <w:rPr>
                                <w:noProof/>
                                <w:lang w:eastAsia="en-GB"/>
                              </w:rPr>
                              <w:drawing>
                                <wp:inline distT="0" distB="0" distL="0" distR="0">
                                  <wp:extent cx="1674495" cy="23904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74495" cy="2390435"/>
                                          </a:xfrm>
                                          <a:prstGeom prst="rect">
                                            <a:avLst/>
                                          </a:prstGeom>
                                        </pic:spPr>
                                      </pic:pic>
                                    </a:graphicData>
                                  </a:graphic>
                                </wp:inline>
                              </w:drawing>
                            </w:r>
                          </w:p>
                          <w:p w:rsidR="008E0621" w:rsidRDefault="008E0621"/>
                          <w:p w:rsidR="008E0621" w:rsidRDefault="008E06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8.25pt;margin-top:-6.75pt;width:148.5pt;height:76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" fillcolor="#ffc000 [3204]" strokecolor="#ffc000 [3204]" strokeweight="1.5pt">
                <v:textbox>
                  <w:txbxContent>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AD1312">
                      <w:r>
                        <w:rPr>
                          <w:noProof/>
                          <w:lang w:eastAsia="en-GB"/>
                        </w:rPr>
                        <w:drawing>
                          <wp:inline distT="0" distB="0" distL="0" distR="0">
                            <wp:extent cx="1674495" cy="23904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74495" cy="2390435"/>
                                    </a:xfrm>
                                    <a:prstGeom prst="rect">
                                      <a:avLst/>
                                    </a:prstGeom>
                                  </pic:spPr>
                                </pic:pic>
                              </a:graphicData>
                            </a:graphic>
                          </wp:inline>
                        </w:drawing>
                      </w:r>
                    </w:p>
                    <w:p w:rsidR="008E0621" w:rsidRDefault="008E0621"/>
                    <w:p w:rsidR="008E0621" w:rsidRDefault="008E0621"/>
                  </w:txbxContent>
                </v:textbox>
              </v:shape>
            </w:pict>
          </mc:Fallback>
        </mc:AlternateContent>
      </w:r>
    </w:p>
    <w:p w:rsidR="008E0621" w:rsidRDefault="008E0621">
      <w:pPr>
        <w:rPr>
          <w:rFonts w:ascii="Candara" w:hAnsi="Candara"/>
          <w14:textOutline w14:w="9525" w14:cap="rnd" w14:cmpd="sng" w14:algn="ctr">
            <w14:solidFill>
              <w14:srgbClr w14:val="000000"/>
            </w14:solidFill>
            <w14:prstDash w14:val="solid"/>
            <w14:bevel/>
          </w14:textOutline>
        </w:rPr>
      </w:pPr>
    </w:p>
    <w:tbl>
      <w:tblPr>
        <w:tblW w:w="17186" w:type="dxa"/>
        <w:tblInd w:w="-30" w:type="dxa"/>
        <w:tblLayout w:type="fixed"/>
        <w:tblLook w:val="0000" w:firstRow="0" w:lastRow="0" w:firstColumn="0" w:lastColumn="0" w:noHBand="0" w:noVBand="0"/>
      </w:tblPr>
      <w:tblGrid>
        <w:gridCol w:w="3859"/>
        <w:gridCol w:w="660"/>
        <w:gridCol w:w="1363"/>
        <w:gridCol w:w="994"/>
        <w:gridCol w:w="1027"/>
        <w:gridCol w:w="1164"/>
        <w:gridCol w:w="1027"/>
        <w:gridCol w:w="1028"/>
        <w:gridCol w:w="1178"/>
        <w:gridCol w:w="965"/>
        <w:gridCol w:w="965"/>
        <w:gridCol w:w="964"/>
        <w:gridCol w:w="965"/>
        <w:gridCol w:w="1027"/>
      </w:tblGrid>
      <w:tr w:rsidR="008E0621">
        <w:trPr>
          <w:trHeight w:val="343"/>
        </w:trPr>
        <w:tc>
          <w:tcPr>
            <w:tcW w:w="3859" w:type="dxa"/>
            <w:tcBorders>
              <w:top w:val="nil"/>
              <w:left w:val="nil"/>
              <w:bottom w:val="nil"/>
              <w:right w:val="nil"/>
            </w:tcBorders>
          </w:tcPr>
          <w:p w:rsidR="008E0621" w:rsidRDefault="008E0621">
            <w:pPr>
              <w:autoSpaceDE w:val="0"/>
              <w:autoSpaceDN w:val="0"/>
              <w:adjustRightInd w:val="0"/>
              <w:spacing w:after="0" w:line="240" w:lineRule="auto"/>
              <w:rPr>
                <w:rFonts w:ascii="Calibri" w:hAnsi="Calibri" w:cs="Calibri"/>
                <w:b/>
                <w:bCs/>
                <w:color w:val="000000"/>
                <w:sz w:val="28"/>
                <w:szCs w:val="28"/>
              </w:rPr>
            </w:pPr>
          </w:p>
        </w:tc>
        <w:tc>
          <w:tcPr>
            <w:tcW w:w="660" w:type="dxa"/>
            <w:tcBorders>
              <w:top w:val="nil"/>
              <w:left w:val="nil"/>
              <w:bottom w:val="nil"/>
              <w:right w:val="nil"/>
            </w:tcBorders>
          </w:tcPr>
          <w:p w:rsidR="008E0621" w:rsidRDefault="008E0621">
            <w:pPr>
              <w:autoSpaceDE w:val="0"/>
              <w:autoSpaceDN w:val="0"/>
              <w:adjustRightInd w:val="0"/>
              <w:spacing w:after="0" w:line="240" w:lineRule="auto"/>
              <w:jc w:val="center"/>
              <w:rPr>
                <w:rFonts w:ascii="Calibri" w:hAnsi="Calibri" w:cs="Calibri"/>
                <w:color w:val="000000"/>
                <w:sz w:val="28"/>
                <w:szCs w:val="28"/>
              </w:rPr>
            </w:pPr>
          </w:p>
        </w:tc>
        <w:tc>
          <w:tcPr>
            <w:tcW w:w="1363"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994"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1027"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1164"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1027"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1028"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1178"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965"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965"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964"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965"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1027"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r>
    </w:tbl>
    <w:p w:rsidR="008E0621" w:rsidRDefault="008E0621">
      <w:pPr>
        <w:jc w:val="center"/>
        <w:rPr>
          <w:rFonts w:ascii="Candara" w:hAnsi="Candara" w:cs="Times New Roman"/>
          <w:sz w:val="48"/>
          <w:szCs w:val="48"/>
        </w:rPr>
      </w:pPr>
    </w:p>
    <w:p w:rsidR="008E0621" w:rsidRDefault="008E0621">
      <w:pPr>
        <w:jc w:val="center"/>
        <w:rPr>
          <w:rFonts w:ascii="Candara" w:hAnsi="Candara" w:cs="Times New Roman"/>
          <w:sz w:val="48"/>
          <w:szCs w:val="48"/>
        </w:rPr>
      </w:pPr>
    </w:p>
    <w:p w:rsidR="008E0621" w:rsidRDefault="008E0621">
      <w:pPr>
        <w:jc w:val="right"/>
        <w:rPr>
          <w:rFonts w:ascii="Candara" w:hAnsi="Candara" w:cs="Times New Roman"/>
          <w:color w:val="0070C0"/>
          <w:sz w:val="64"/>
          <w:szCs w:val="64"/>
        </w:rPr>
      </w:pPr>
    </w:p>
    <w:p w:rsidR="008E0621" w:rsidRDefault="008E0621">
      <w:pPr>
        <w:jc w:val="right"/>
        <w:rPr>
          <w:rFonts w:ascii="Candara" w:hAnsi="Candara" w:cs="Times New Roman"/>
          <w:color w:val="0070C0"/>
          <w:sz w:val="64"/>
          <w:szCs w:val="64"/>
        </w:rPr>
      </w:pPr>
    </w:p>
    <w:p w:rsidR="008E0621" w:rsidRDefault="00AD1312">
      <w:pPr>
        <w:ind w:left="2160" w:firstLine="720"/>
        <w:rPr>
          <w:rFonts w:ascii="Candara" w:hAnsi="Candara" w:cs="Times New Roman"/>
          <w:color w:val="0070C0"/>
          <w:sz w:val="64"/>
          <w:szCs w:val="64"/>
        </w:rPr>
      </w:pPr>
      <w:r>
        <w:rPr>
          <w:rFonts w:ascii="Candara" w:hAnsi="Candara" w:cs="Times New Roman"/>
          <w:color w:val="0070C0"/>
          <w:sz w:val="64"/>
          <w:szCs w:val="64"/>
        </w:rPr>
        <w:t>Areas for Development</w:t>
      </w:r>
    </w:p>
    <w:p w:rsidR="008E0621" w:rsidRDefault="00AD1312">
      <w:pPr>
        <w:ind w:left="2160" w:firstLine="720"/>
        <w:rPr>
          <w:rFonts w:ascii="Candara" w:hAnsi="Candara" w:cs="Times New Roman"/>
          <w:color w:val="0070C0"/>
          <w:sz w:val="64"/>
          <w:szCs w:val="64"/>
        </w:rPr>
      </w:pPr>
      <w:r>
        <w:rPr>
          <w:rFonts w:ascii="Candara" w:hAnsi="Candara" w:cs="Times New Roman"/>
          <w:color w:val="0070C0"/>
          <w:sz w:val="64"/>
          <w:szCs w:val="64"/>
        </w:rPr>
        <w:t>From the January 2019</w:t>
      </w:r>
    </w:p>
    <w:p w:rsidR="008E0621" w:rsidRDefault="00AD1312">
      <w:pPr>
        <w:ind w:left="2160" w:firstLine="720"/>
        <w:rPr>
          <w:rFonts w:ascii="Candara" w:hAnsi="Candara" w:cs="Times New Roman"/>
          <w:color w:val="0070C0"/>
          <w:sz w:val="64"/>
          <w:szCs w:val="64"/>
        </w:rPr>
      </w:pPr>
      <w:r>
        <w:rPr>
          <w:rFonts w:ascii="Candara" w:hAnsi="Candara" w:cs="Times New Roman"/>
          <w:color w:val="0070C0"/>
          <w:sz w:val="64"/>
          <w:szCs w:val="64"/>
        </w:rPr>
        <w:t>Ofsted Inspection</w:t>
      </w:r>
    </w:p>
    <w:p w:rsidR="008E0621" w:rsidRDefault="008E0621">
      <w:pPr>
        <w:jc w:val="right"/>
        <w:rPr>
          <w:rFonts w:ascii="Candara" w:hAnsi="Candara" w:cs="Times New Roman"/>
          <w:color w:val="0070C0"/>
          <w:sz w:val="32"/>
          <w:szCs w:val="32"/>
        </w:rPr>
      </w:pPr>
    </w:p>
    <w:p w:rsidR="008E0621" w:rsidRDefault="008E0621">
      <w:pPr>
        <w:jc w:val="right"/>
        <w:rPr>
          <w:rFonts w:ascii="Candara" w:hAnsi="Candara" w:cs="Times New Roman"/>
          <w:color w:val="0070C0"/>
          <w:sz w:val="32"/>
          <w:szCs w:val="32"/>
        </w:rPr>
      </w:pPr>
    </w:p>
    <w:p w:rsidR="008E0621" w:rsidRDefault="008E0621">
      <w:pPr>
        <w:jc w:val="right"/>
        <w:rPr>
          <w:rFonts w:ascii="Candara" w:hAnsi="Candara" w:cs="Times New Roman"/>
          <w:color w:val="0070C0"/>
          <w:sz w:val="32"/>
          <w:szCs w:val="32"/>
        </w:rPr>
      </w:pPr>
    </w:p>
    <w:p w:rsidR="008E0621" w:rsidRDefault="008E0621">
      <w:pPr>
        <w:jc w:val="right"/>
        <w:rPr>
          <w:rFonts w:ascii="Candara" w:hAnsi="Candara" w:cs="Times New Roman"/>
          <w:color w:val="0070C0"/>
          <w:sz w:val="32"/>
          <w:szCs w:val="32"/>
        </w:rPr>
      </w:pPr>
    </w:p>
    <w:p w:rsidR="008E0621" w:rsidRDefault="008E0621">
      <w:pPr>
        <w:jc w:val="right"/>
        <w:rPr>
          <w:rFonts w:ascii="Candara" w:hAnsi="Candara" w:cs="Times New Roman"/>
          <w:color w:val="0070C0"/>
          <w:sz w:val="32"/>
          <w:szCs w:val="32"/>
        </w:rPr>
      </w:pPr>
    </w:p>
    <w:p w:rsidR="008E0621" w:rsidRDefault="008E0621">
      <w:pPr>
        <w:jc w:val="right"/>
        <w:rPr>
          <w:rFonts w:ascii="Candara" w:hAnsi="Candara" w:cs="Times New Roman"/>
          <w:color w:val="0070C0"/>
          <w:sz w:val="32"/>
          <w:szCs w:val="32"/>
        </w:rPr>
      </w:pPr>
    </w:p>
    <w:p w:rsidR="008E0621" w:rsidRDefault="008E0621">
      <w:pPr>
        <w:jc w:val="right"/>
        <w:rPr>
          <w:rFonts w:ascii="Candara" w:hAnsi="Candara" w:cs="Times New Roman"/>
          <w:color w:val="0070C0"/>
          <w:sz w:val="32"/>
          <w:szCs w:val="32"/>
        </w:rPr>
      </w:pPr>
    </w:p>
    <w:p w:rsidR="008E0621" w:rsidRDefault="00AD1312">
      <w:pPr>
        <w:rPr>
          <w:rFonts w:ascii="Candara" w:eastAsiaTheme="majorEastAsia" w:hAnsi="Candara" w:cstheme="majorBidi"/>
          <w:b/>
          <w:color w:val="BF8F00" w:themeColor="accent1" w:themeShade="BF"/>
          <w:sz w:val="32"/>
          <w:szCs w:val="32"/>
        </w:rPr>
      </w:pPr>
      <w:r>
        <w:rPr>
          <w:rFonts w:ascii="Candara" w:hAnsi="Candara"/>
          <w:b/>
          <w:sz w:val="32"/>
          <w:szCs w:val="32"/>
        </w:rPr>
        <w:br w:type="page"/>
      </w:r>
    </w:p>
    <w:p w:rsidR="008E0621" w:rsidRDefault="00AD1312">
      <w:pPr>
        <w:pStyle w:val="Heading2"/>
        <w:rPr>
          <w:rFonts w:ascii="Candara" w:hAnsi="Candara"/>
          <w:b/>
          <w:sz w:val="32"/>
          <w:szCs w:val="32"/>
        </w:rPr>
      </w:pPr>
      <w:bookmarkStart w:id="1" w:name="_Areas_for_Development_1"/>
      <w:bookmarkEnd w:id="1"/>
      <w:r>
        <w:rPr>
          <w:rFonts w:ascii="Candara" w:hAnsi="Candara"/>
          <w:b/>
          <w:sz w:val="32"/>
          <w:szCs w:val="32"/>
        </w:rPr>
        <w:t>Areas for Development from January 2019 Ofsted Inspection</w:t>
      </w:r>
      <w:r>
        <w:rPr>
          <w:rFonts w:ascii="Candara" w:hAnsi="Candara"/>
          <w:b/>
          <w:sz w:val="32"/>
          <w:szCs w:val="32"/>
        </w:rPr>
        <w:br/>
      </w:r>
    </w:p>
    <w:p w:rsidR="008E0621" w:rsidRDefault="00AD1312">
      <w:pPr>
        <w:pStyle w:val="ListParagraph"/>
        <w:numPr>
          <w:ilvl w:val="0"/>
          <w:numId w:val="1"/>
        </w:numPr>
        <w:jc w:val="both"/>
        <w:rPr>
          <w:rFonts w:ascii="Candara" w:hAnsi="Candara" w:cs="Times New Roman"/>
          <w:sz w:val="24"/>
          <w:szCs w:val="24"/>
        </w:rPr>
      </w:pPr>
      <w:r>
        <w:rPr>
          <w:rFonts w:ascii="Candara" w:hAnsi="Candara" w:cs="Times New Roman"/>
          <w:sz w:val="24"/>
          <w:szCs w:val="24"/>
        </w:rPr>
        <w:t xml:space="preserve">Continue to strengthen the work to support </w:t>
      </w:r>
      <w:r>
        <w:rPr>
          <w:rFonts w:ascii="Candara" w:hAnsi="Candara" w:cs="Times New Roman"/>
          <w:sz w:val="24"/>
          <w:szCs w:val="24"/>
        </w:rPr>
        <w:t>disadvantaged pupils by carefully and systematically reviewing and evaluating the strategies employed to assess their effectiveness</w:t>
      </w:r>
    </w:p>
    <w:p w:rsidR="008E0621" w:rsidRDefault="00AD1312">
      <w:pPr>
        <w:pStyle w:val="ListParagraph"/>
        <w:numPr>
          <w:ilvl w:val="0"/>
          <w:numId w:val="1"/>
        </w:numPr>
        <w:jc w:val="both"/>
        <w:rPr>
          <w:rFonts w:ascii="Candara" w:hAnsi="Candara" w:cs="Times New Roman"/>
          <w:sz w:val="24"/>
          <w:szCs w:val="24"/>
        </w:rPr>
      </w:pPr>
      <w:r>
        <w:rPr>
          <w:rFonts w:ascii="Candara" w:hAnsi="Candara" w:cs="Times New Roman"/>
          <w:sz w:val="24"/>
          <w:szCs w:val="24"/>
        </w:rPr>
        <w:t>Refine the assessment procedures in Key Stage 3 to ensure that pupils and parents know how well pupils are doing and what th</w:t>
      </w:r>
      <w:r>
        <w:rPr>
          <w:rFonts w:ascii="Candara" w:hAnsi="Candara" w:cs="Times New Roman"/>
          <w:sz w:val="24"/>
          <w:szCs w:val="24"/>
        </w:rPr>
        <w:t>ey need to do to improve</w:t>
      </w:r>
    </w:p>
    <w:p w:rsidR="008E0621" w:rsidRDefault="00AD1312">
      <w:pPr>
        <w:pStyle w:val="ListParagraph"/>
        <w:numPr>
          <w:ilvl w:val="0"/>
          <w:numId w:val="1"/>
        </w:numPr>
        <w:jc w:val="both"/>
        <w:rPr>
          <w:rFonts w:ascii="Candara" w:hAnsi="Candara" w:cs="Times New Roman"/>
          <w:sz w:val="24"/>
          <w:szCs w:val="24"/>
        </w:rPr>
      </w:pPr>
      <w:r>
        <w:rPr>
          <w:rFonts w:ascii="Candara" w:hAnsi="Candara" w:cs="Times New Roman"/>
          <w:sz w:val="24"/>
          <w:szCs w:val="24"/>
        </w:rPr>
        <w:t>Develop the Careers programme in KS3 to provide worthwhile advice and guidance for pupils</w:t>
      </w:r>
    </w:p>
    <w:p w:rsidR="008E0621" w:rsidRDefault="008E0621">
      <w:pPr>
        <w:jc w:val="both"/>
        <w:rPr>
          <w:rFonts w:ascii="Candara" w:hAnsi="Candara" w:cs="Times New Roman"/>
          <w:sz w:val="24"/>
          <w:szCs w:val="24"/>
        </w:rPr>
      </w:pPr>
    </w:p>
    <w:p w:rsidR="008E0621" w:rsidRDefault="00AD1312">
      <w:pPr>
        <w:pStyle w:val="ListParagraph"/>
        <w:numPr>
          <w:ilvl w:val="0"/>
          <w:numId w:val="2"/>
        </w:numPr>
        <w:jc w:val="both"/>
        <w:rPr>
          <w:rFonts w:ascii="Candara" w:hAnsi="Candara" w:cs="Times New Roman"/>
          <w:sz w:val="24"/>
          <w:szCs w:val="24"/>
        </w:rPr>
      </w:pPr>
      <w:r>
        <w:rPr>
          <w:rFonts w:ascii="Candara" w:hAnsi="Candara" w:cs="Times New Roman"/>
          <w:sz w:val="24"/>
          <w:szCs w:val="24"/>
        </w:rPr>
        <w:t xml:space="preserve">Continue to strengthen the work to support disadvantaged pupils by carefully and systematically reviewing and evaluating the strategies </w:t>
      </w:r>
      <w:r>
        <w:rPr>
          <w:rFonts w:ascii="Candara" w:hAnsi="Candara" w:cs="Times New Roman"/>
          <w:sz w:val="24"/>
          <w:szCs w:val="24"/>
        </w:rPr>
        <w:t>employed to assess their effectiveness</w:t>
      </w:r>
    </w:p>
    <w:p w:rsidR="008E0621" w:rsidRDefault="00AD1312">
      <w:pPr>
        <w:ind w:left="360"/>
        <w:jc w:val="both"/>
        <w:rPr>
          <w:rFonts w:ascii="Candara" w:hAnsi="Candara" w:cs="Times New Roman"/>
          <w:sz w:val="24"/>
          <w:szCs w:val="24"/>
        </w:rPr>
      </w:pPr>
      <w:r>
        <w:rPr>
          <w:rFonts w:ascii="Candara" w:hAnsi="Candara" w:cs="Times New Roman"/>
          <w:sz w:val="24"/>
          <w:szCs w:val="24"/>
        </w:rPr>
        <w:t>The following measures have been put in place to address the above:</w:t>
      </w:r>
    </w:p>
    <w:p w:rsidR="008E0621" w:rsidRDefault="00AD1312">
      <w:pPr>
        <w:pStyle w:val="ListParagraph"/>
        <w:numPr>
          <w:ilvl w:val="0"/>
          <w:numId w:val="3"/>
        </w:numPr>
        <w:rPr>
          <w:rFonts w:ascii="Candara" w:hAnsi="Candara" w:cs="Times New Roman"/>
          <w:i/>
          <w:sz w:val="24"/>
          <w:szCs w:val="24"/>
        </w:rPr>
      </w:pPr>
      <w:r>
        <w:rPr>
          <w:rFonts w:ascii="Candara" w:hAnsi="Candara" w:cs="Times New Roman"/>
          <w:sz w:val="24"/>
          <w:szCs w:val="24"/>
        </w:rPr>
        <w:t>Ensuring that all classroom teachers are aware of the disadvantaged learners in their classes and that differentiated support is identified and provi</w:t>
      </w:r>
      <w:r>
        <w:rPr>
          <w:rFonts w:ascii="Candara" w:hAnsi="Candara" w:cs="Times New Roman"/>
          <w:sz w:val="24"/>
          <w:szCs w:val="24"/>
        </w:rPr>
        <w:t xml:space="preserve">ded (for example, from </w:t>
      </w:r>
      <w:r>
        <w:rPr>
          <w:rFonts w:ascii="Candara" w:hAnsi="Candara" w:cs="Times New Roman"/>
          <w:sz w:val="24"/>
          <w:szCs w:val="24"/>
          <w:u w:val="single"/>
        </w:rPr>
        <w:t>PE Department Review: Final Report 2022</w:t>
      </w:r>
      <w:r>
        <w:rPr>
          <w:rFonts w:ascii="Candara" w:hAnsi="Candara" w:cs="Times New Roman"/>
          <w:sz w:val="24"/>
          <w:szCs w:val="24"/>
        </w:rPr>
        <w:t>: ‘</w:t>
      </w:r>
      <w:r>
        <w:rPr>
          <w:rFonts w:ascii="Candara" w:hAnsi="Candara" w:cs="Times New Roman"/>
          <w:i/>
          <w:sz w:val="24"/>
          <w:szCs w:val="24"/>
        </w:rPr>
        <w:t>Differentiated teaching and learning by task, groupings (including different colour bibs and specific support for PP / disadvantaged pupils), flexibility, resources, support, assigned roles (</w:t>
      </w:r>
      <w:r>
        <w:rPr>
          <w:rFonts w:ascii="Candara" w:hAnsi="Candara" w:cs="Times New Roman"/>
          <w:i/>
          <w:sz w:val="24"/>
          <w:szCs w:val="24"/>
        </w:rPr>
        <w:t xml:space="preserve">leaders etc), choice and outcomes. The department are to be congratulated for the way in which they have experimented with various forms of differentiation so that it is now a highly effective part of teaching and learning in PE at both key stages.’ – </w:t>
      </w:r>
      <w:r>
        <w:rPr>
          <w:rFonts w:ascii="Candara" w:hAnsi="Candara" w:cs="Times New Roman"/>
          <w:sz w:val="24"/>
          <w:szCs w:val="24"/>
        </w:rPr>
        <w:t>From</w:t>
      </w:r>
      <w:r>
        <w:rPr>
          <w:rFonts w:ascii="Candara" w:hAnsi="Candara" w:cs="Times New Roman"/>
          <w:sz w:val="24"/>
          <w:szCs w:val="24"/>
        </w:rPr>
        <w:t xml:space="preserve"> </w:t>
      </w:r>
      <w:r>
        <w:rPr>
          <w:rFonts w:ascii="Candara" w:hAnsi="Candara" w:cs="Times New Roman"/>
          <w:sz w:val="24"/>
          <w:szCs w:val="24"/>
          <w:u w:val="single"/>
        </w:rPr>
        <w:t>Music Department Review: Final Report 2022</w:t>
      </w:r>
      <w:r>
        <w:rPr>
          <w:rFonts w:ascii="Candara" w:hAnsi="Candara" w:cs="Times New Roman"/>
          <w:i/>
          <w:sz w:val="24"/>
          <w:szCs w:val="24"/>
        </w:rPr>
        <w:t>: ‘The vocabulary task was differentiated to incorporate both straightforward and more challenging key words and concepts. The main performing task enabled pupils to independently choose various parts according to</w:t>
      </w:r>
      <w:r>
        <w:rPr>
          <w:rFonts w:ascii="Candara" w:hAnsi="Candara" w:cs="Times New Roman"/>
          <w:i/>
          <w:sz w:val="24"/>
          <w:szCs w:val="24"/>
        </w:rPr>
        <w:t xml:space="preserve"> their playing ability / current level. All pupils were fully included – the SEND and PP / Disadvantaged were supported and more advanced pupils were sufficiently challenged’)</w:t>
      </w:r>
    </w:p>
    <w:p w:rsidR="008E0621" w:rsidRDefault="00AD1312">
      <w:pPr>
        <w:pStyle w:val="ListParagraph"/>
        <w:numPr>
          <w:ilvl w:val="0"/>
          <w:numId w:val="3"/>
        </w:numPr>
        <w:jc w:val="both"/>
        <w:rPr>
          <w:rFonts w:ascii="Candara" w:hAnsi="Candara" w:cs="Times New Roman"/>
          <w:sz w:val="24"/>
          <w:szCs w:val="24"/>
        </w:rPr>
      </w:pPr>
      <w:r>
        <w:rPr>
          <w:rFonts w:ascii="Candara" w:hAnsi="Candara" w:cs="Times New Roman"/>
          <w:sz w:val="24"/>
          <w:szCs w:val="24"/>
        </w:rPr>
        <w:t>All Heads of Department focus on the progress of disadvantaged learners within t</w:t>
      </w:r>
      <w:r>
        <w:rPr>
          <w:rFonts w:ascii="Candara" w:hAnsi="Candara" w:cs="Times New Roman"/>
          <w:sz w:val="24"/>
          <w:szCs w:val="24"/>
        </w:rPr>
        <w:t xml:space="preserve">heir Department Development Plans (DDPs) ~ Copies available 2019-2022 (the following from the </w:t>
      </w:r>
      <w:r>
        <w:rPr>
          <w:rFonts w:ascii="Candara" w:hAnsi="Candara" w:cs="Times New Roman"/>
          <w:sz w:val="24"/>
          <w:szCs w:val="24"/>
          <w:u w:val="single"/>
        </w:rPr>
        <w:t>Science DDP Autumn 2022</w:t>
      </w:r>
      <w:r>
        <w:rPr>
          <w:rFonts w:ascii="Candara" w:hAnsi="Candara" w:cs="Times New Roman"/>
          <w:sz w:val="24"/>
          <w:szCs w:val="24"/>
        </w:rPr>
        <w:t xml:space="preserve"> is typical: </w:t>
      </w:r>
      <w:r>
        <w:rPr>
          <w:rFonts w:ascii="Candara" w:hAnsi="Candara" w:cs="Times New Roman"/>
          <w:i/>
          <w:sz w:val="24"/>
          <w:szCs w:val="24"/>
        </w:rPr>
        <w:t>‘Identify of all PP pupils in Year 11 - Teachers to highlight them on class profiles - Agenda item at all future department me</w:t>
      </w:r>
      <w:r>
        <w:rPr>
          <w:rFonts w:ascii="Candara" w:hAnsi="Candara" w:cs="Times New Roman"/>
          <w:i/>
          <w:sz w:val="24"/>
          <w:szCs w:val="24"/>
        </w:rPr>
        <w:t>etings -  Results to be reviewed and catch up session organised during dept. meeting’)</w:t>
      </w:r>
    </w:p>
    <w:p w:rsidR="008E0621" w:rsidRDefault="00AD1312">
      <w:pPr>
        <w:pStyle w:val="ListParagraph"/>
        <w:ind w:left="1080"/>
      </w:pPr>
      <w:r>
        <w:rPr>
          <w:rFonts w:ascii="Candara" w:hAnsi="Candara" w:cs="Times New Roman"/>
          <w:sz w:val="24"/>
          <w:szCs w:val="24"/>
        </w:rPr>
        <w:t>Target underperforming PP pupils in year 11 for revision sessions via parental engagement (letters/phone calls) and learning conversations. All year 11 pupils on the cur</w:t>
      </w:r>
      <w:r>
        <w:rPr>
          <w:rFonts w:ascii="Candara" w:hAnsi="Candara" w:cs="Times New Roman"/>
          <w:sz w:val="24"/>
          <w:szCs w:val="24"/>
        </w:rPr>
        <w:t xml:space="preserve">rent mentoring programme are PP / disadvantaged. From </w:t>
      </w:r>
      <w:r>
        <w:rPr>
          <w:rFonts w:ascii="Candara" w:hAnsi="Candara" w:cs="Times New Roman"/>
          <w:sz w:val="24"/>
          <w:szCs w:val="24"/>
          <w:u w:val="single"/>
        </w:rPr>
        <w:t>Art &amp; Design DDP Autumn 2022</w:t>
      </w:r>
      <w:r>
        <w:rPr>
          <w:rFonts w:ascii="Candara" w:hAnsi="Candara" w:cs="Times New Roman"/>
          <w:sz w:val="24"/>
          <w:szCs w:val="24"/>
        </w:rPr>
        <w:t xml:space="preserve">: </w:t>
      </w:r>
      <w:r>
        <w:rPr>
          <w:rFonts w:ascii="Candara" w:hAnsi="Candara" w:cs="Times New Roman"/>
          <w:i/>
          <w:sz w:val="24"/>
          <w:szCs w:val="24"/>
        </w:rPr>
        <w:t>‘</w:t>
      </w:r>
      <w:r>
        <w:rPr>
          <w:rFonts w:ascii="Candara" w:hAnsi="Candara"/>
          <w:i/>
          <w:sz w:val="24"/>
          <w:szCs w:val="24"/>
        </w:rPr>
        <w:t>Embed support for Disadvantaged (PP) pupils to include one on one support and further after school sessions. Communication with parents if not attending (ongoing)’</w:t>
      </w:r>
    </w:p>
    <w:p w:rsidR="008E0621" w:rsidRDefault="00AD1312">
      <w:pPr>
        <w:pStyle w:val="ListParagraph"/>
        <w:numPr>
          <w:ilvl w:val="0"/>
          <w:numId w:val="3"/>
        </w:numPr>
        <w:rPr>
          <w:rFonts w:ascii="Candara" w:hAnsi="Candara" w:cs="Times New Roman"/>
          <w:sz w:val="24"/>
          <w:szCs w:val="24"/>
        </w:rPr>
      </w:pPr>
      <w:r>
        <w:rPr>
          <w:rFonts w:ascii="Candara" w:hAnsi="Candara" w:cs="Times New Roman"/>
          <w:sz w:val="24"/>
          <w:szCs w:val="24"/>
        </w:rPr>
        <w:t>A focus</w:t>
      </w:r>
      <w:r>
        <w:rPr>
          <w:rFonts w:ascii="Candara" w:hAnsi="Candara" w:cs="Times New Roman"/>
          <w:sz w:val="24"/>
          <w:szCs w:val="24"/>
        </w:rPr>
        <w:t xml:space="preserve"> on the provision for and progress of disadvantaged learners in all Department Reviews since the last Ofsted Inspection in 2019 ~ full 2021/22 Department Review Reports available for reference to </w:t>
      </w:r>
      <w:r>
        <w:rPr>
          <w:rFonts w:ascii="Candara" w:hAnsi="Candara" w:cs="Times New Roman"/>
          <w:i/>
          <w:sz w:val="24"/>
          <w:szCs w:val="24"/>
        </w:rPr>
        <w:t>the progress of disadvantaged pupils and minority groups’</w:t>
      </w:r>
      <w:r>
        <w:rPr>
          <w:rFonts w:ascii="Candara" w:hAnsi="Candara" w:cs="Times New Roman"/>
          <w:sz w:val="24"/>
          <w:szCs w:val="24"/>
        </w:rPr>
        <w:t xml:space="preserve"> - </w:t>
      </w:r>
      <w:r>
        <w:rPr>
          <w:rFonts w:ascii="Candara" w:hAnsi="Candara" w:cs="Times New Roman"/>
          <w:sz w:val="24"/>
          <w:szCs w:val="24"/>
        </w:rPr>
        <w:t xml:space="preserve">From </w:t>
      </w:r>
      <w:r>
        <w:rPr>
          <w:rFonts w:ascii="Candara" w:hAnsi="Candara" w:cs="Times New Roman"/>
          <w:sz w:val="24"/>
          <w:szCs w:val="24"/>
          <w:u w:val="single"/>
        </w:rPr>
        <w:t>Maths Department Review: Final Report 2022</w:t>
      </w:r>
      <w:r>
        <w:rPr>
          <w:rFonts w:ascii="Candara" w:hAnsi="Candara" w:cs="Times New Roman"/>
          <w:sz w:val="24"/>
          <w:szCs w:val="24"/>
        </w:rPr>
        <w:t xml:space="preserve">: </w:t>
      </w:r>
      <w:r>
        <w:rPr>
          <w:rFonts w:ascii="Candara" w:hAnsi="Candara" w:cs="Times New Roman"/>
          <w:i/>
          <w:sz w:val="24"/>
          <w:szCs w:val="24"/>
        </w:rPr>
        <w:t>‘ Teachers have high expectations of what each pupil can achieve, including most able and disadvantaged pupils’</w:t>
      </w:r>
      <w:r>
        <w:rPr>
          <w:rFonts w:ascii="Candara" w:hAnsi="Candara" w:cs="Times New Roman"/>
          <w:sz w:val="24"/>
          <w:szCs w:val="24"/>
        </w:rPr>
        <w:t xml:space="preserve"> - From the </w:t>
      </w:r>
      <w:r>
        <w:rPr>
          <w:rFonts w:ascii="Candara" w:hAnsi="Candara" w:cs="Times New Roman"/>
          <w:sz w:val="24"/>
          <w:szCs w:val="24"/>
          <w:u w:val="single"/>
        </w:rPr>
        <w:t xml:space="preserve">English &amp; Drama Department Review: Final Report 2022 </w:t>
      </w:r>
      <w:r>
        <w:rPr>
          <w:rFonts w:ascii="Candara" w:hAnsi="Candara" w:cs="Times New Roman"/>
          <w:sz w:val="24"/>
          <w:szCs w:val="24"/>
        </w:rPr>
        <w:t>–</w:t>
      </w:r>
      <w:r>
        <w:t xml:space="preserve"> ‘</w:t>
      </w:r>
      <w:r>
        <w:rPr>
          <w:rFonts w:ascii="Candara" w:hAnsi="Candara" w:cs="Times New Roman"/>
          <w:i/>
          <w:sz w:val="24"/>
          <w:szCs w:val="24"/>
        </w:rPr>
        <w:t xml:space="preserve">The department uses data to </w:t>
      </w:r>
      <w:r>
        <w:rPr>
          <w:rFonts w:ascii="Candara" w:hAnsi="Candara" w:cs="Times New Roman"/>
          <w:i/>
          <w:sz w:val="24"/>
          <w:szCs w:val="24"/>
        </w:rPr>
        <w:t xml:space="preserve">track the progress of all pupils, including all disadvantaged learners. Colleagues are expected to use this data to plan and then implement their in-class interventions to support’ - </w:t>
      </w:r>
      <w:r>
        <w:rPr>
          <w:rFonts w:ascii="Candara" w:hAnsi="Candara" w:cs="Times New Roman"/>
          <w:sz w:val="24"/>
          <w:szCs w:val="24"/>
          <w:u w:val="single"/>
        </w:rPr>
        <w:t xml:space="preserve">From RE Department Review 2023: </w:t>
      </w:r>
      <w:r>
        <w:rPr>
          <w:rFonts w:ascii="Candara" w:hAnsi="Candara" w:cs="Times New Roman"/>
          <w:i/>
          <w:sz w:val="24"/>
          <w:szCs w:val="24"/>
          <w:u w:val="single"/>
        </w:rPr>
        <w:t>‘</w:t>
      </w:r>
      <w:r>
        <w:rPr>
          <w:rFonts w:ascii="Candara" w:hAnsi="Candara"/>
          <w:i/>
          <w:sz w:val="24"/>
          <w:szCs w:val="24"/>
        </w:rPr>
        <w:t>Continue to strengthen the work to suppo</w:t>
      </w:r>
      <w:r>
        <w:rPr>
          <w:rFonts w:ascii="Candara" w:hAnsi="Candara"/>
          <w:i/>
          <w:sz w:val="24"/>
          <w:szCs w:val="24"/>
        </w:rPr>
        <w:t>rt vulnerable/disadvantaged pupils, especially those pupils who have continued to struggle with their subject knowledge by carefully and systematically reviewing and evaluating the strategies employed to access their effectiveness. To bridge any gaps in le</w:t>
      </w:r>
      <w:r>
        <w:rPr>
          <w:rFonts w:ascii="Candara" w:hAnsi="Candara"/>
          <w:i/>
          <w:sz w:val="24"/>
          <w:szCs w:val="24"/>
        </w:rPr>
        <w:t>arning the department has produced learning packs / study skills booklets for each year group. Continue to monitor, evaluate and develop these key resources’</w:t>
      </w:r>
    </w:p>
    <w:p w:rsidR="008E0621" w:rsidRDefault="00AD1312">
      <w:pPr>
        <w:pStyle w:val="ListParagraph"/>
        <w:numPr>
          <w:ilvl w:val="0"/>
          <w:numId w:val="3"/>
        </w:numPr>
        <w:jc w:val="both"/>
        <w:rPr>
          <w:rFonts w:ascii="Candara" w:hAnsi="Candara" w:cs="Times New Roman"/>
          <w:sz w:val="24"/>
          <w:szCs w:val="24"/>
        </w:rPr>
      </w:pPr>
      <w:r>
        <w:rPr>
          <w:rFonts w:ascii="Candara" w:hAnsi="Candara" w:cs="Times New Roman"/>
          <w:sz w:val="24"/>
          <w:szCs w:val="24"/>
        </w:rPr>
        <w:t>During the pandemic and periods of remote learning, ensuring that all disadvantaged learners could</w:t>
      </w:r>
      <w:r>
        <w:rPr>
          <w:rFonts w:ascii="Candara" w:hAnsi="Candara" w:cs="Times New Roman"/>
          <w:sz w:val="24"/>
          <w:szCs w:val="24"/>
        </w:rPr>
        <w:t xml:space="preserve"> access the live lessons and work/resources and that there were no barriers to this</w:t>
      </w:r>
    </w:p>
    <w:p w:rsidR="008E0621" w:rsidRDefault="00AD1312">
      <w:pPr>
        <w:pStyle w:val="ListParagraph"/>
        <w:numPr>
          <w:ilvl w:val="0"/>
          <w:numId w:val="3"/>
        </w:numPr>
        <w:jc w:val="both"/>
        <w:rPr>
          <w:rFonts w:ascii="Candara" w:hAnsi="Candara" w:cs="Times New Roman"/>
          <w:sz w:val="24"/>
          <w:szCs w:val="24"/>
        </w:rPr>
      </w:pPr>
      <w:r>
        <w:rPr>
          <w:rFonts w:ascii="Candara" w:hAnsi="Candara" w:cs="Times New Roman"/>
          <w:sz w:val="24"/>
          <w:szCs w:val="24"/>
        </w:rPr>
        <w:t>IT devices provided for all disadvantaged learners and additional learning resources and equipment where necessary, e.g. laptops/revision guides etc</w:t>
      </w:r>
    </w:p>
    <w:p w:rsidR="008E0621" w:rsidRDefault="00AD1312">
      <w:pPr>
        <w:pStyle w:val="ListParagraph"/>
        <w:numPr>
          <w:ilvl w:val="0"/>
          <w:numId w:val="3"/>
        </w:numPr>
        <w:jc w:val="both"/>
        <w:rPr>
          <w:rFonts w:ascii="Candara" w:hAnsi="Candara" w:cs="Times New Roman"/>
          <w:sz w:val="24"/>
          <w:szCs w:val="24"/>
        </w:rPr>
      </w:pPr>
      <w:r>
        <w:rPr>
          <w:rFonts w:ascii="Candara" w:hAnsi="Candara" w:cs="Times New Roman"/>
          <w:sz w:val="24"/>
          <w:szCs w:val="24"/>
        </w:rPr>
        <w:t>Maximising the number o</w:t>
      </w:r>
      <w:r>
        <w:rPr>
          <w:rFonts w:ascii="Candara" w:hAnsi="Candara" w:cs="Times New Roman"/>
          <w:sz w:val="24"/>
          <w:szCs w:val="24"/>
        </w:rPr>
        <w:t>f disadvantaged pupils attending skeleton school during periods of lockdown in order that they could make use of school facilities and receive any additional support required</w:t>
      </w:r>
    </w:p>
    <w:p w:rsidR="008E0621" w:rsidRDefault="00AD1312">
      <w:pPr>
        <w:pStyle w:val="ListParagraph"/>
        <w:numPr>
          <w:ilvl w:val="0"/>
          <w:numId w:val="3"/>
        </w:numPr>
        <w:jc w:val="both"/>
        <w:rPr>
          <w:rFonts w:ascii="Candara" w:hAnsi="Candara" w:cs="Times New Roman"/>
          <w:sz w:val="24"/>
          <w:szCs w:val="24"/>
        </w:rPr>
      </w:pPr>
      <w:r>
        <w:rPr>
          <w:rFonts w:ascii="Candara" w:hAnsi="Candara" w:cs="Times New Roman"/>
          <w:sz w:val="24"/>
          <w:szCs w:val="24"/>
        </w:rPr>
        <w:t>Wellbeing calls to all disadvantaged learners from their respective Heads of Year</w:t>
      </w:r>
      <w:r>
        <w:rPr>
          <w:rFonts w:ascii="Candara" w:hAnsi="Candara" w:cs="Times New Roman"/>
          <w:sz w:val="24"/>
          <w:szCs w:val="24"/>
        </w:rPr>
        <w:t xml:space="preserve"> during periods of lockdown</w:t>
      </w:r>
    </w:p>
    <w:p w:rsidR="008E0621" w:rsidRDefault="00AD1312">
      <w:pPr>
        <w:pStyle w:val="ListParagraph"/>
        <w:numPr>
          <w:ilvl w:val="0"/>
          <w:numId w:val="3"/>
        </w:numPr>
        <w:jc w:val="both"/>
        <w:rPr>
          <w:rFonts w:ascii="Candara" w:hAnsi="Candara" w:cs="Times New Roman"/>
          <w:sz w:val="24"/>
          <w:szCs w:val="24"/>
        </w:rPr>
      </w:pPr>
      <w:r>
        <w:rPr>
          <w:rFonts w:ascii="Candara" w:hAnsi="Candara" w:cs="Times New Roman"/>
          <w:sz w:val="24"/>
          <w:szCs w:val="24"/>
        </w:rPr>
        <w:t>Ensuring that disadvantaged learners are represented in Department Review Pupil Voice exercises in order that they can express various methods of support that they find most effective across the various subjects (for example, di</w:t>
      </w:r>
      <w:r>
        <w:rPr>
          <w:rFonts w:ascii="Candara" w:hAnsi="Candara" w:cs="Times New Roman"/>
          <w:sz w:val="24"/>
          <w:szCs w:val="24"/>
        </w:rPr>
        <w:t>sadvantaged learners were represented by at least two pupils in the first three completed Department Reviews for 2022-2023: Computer Science, Maths and RE respectively. This level of representation will continue in all remaining reviews for the current sch</w:t>
      </w:r>
      <w:r>
        <w:rPr>
          <w:rFonts w:ascii="Candara" w:hAnsi="Candara" w:cs="Times New Roman"/>
          <w:sz w:val="24"/>
          <w:szCs w:val="24"/>
        </w:rPr>
        <w:t>ool year, and beyond)</w:t>
      </w:r>
    </w:p>
    <w:p w:rsidR="008E0621" w:rsidRDefault="00AD1312">
      <w:pPr>
        <w:pStyle w:val="ListParagraph"/>
        <w:numPr>
          <w:ilvl w:val="0"/>
          <w:numId w:val="3"/>
        </w:numPr>
        <w:jc w:val="both"/>
        <w:rPr>
          <w:rFonts w:ascii="Candara" w:hAnsi="Candara" w:cs="Times New Roman"/>
          <w:sz w:val="24"/>
          <w:szCs w:val="24"/>
        </w:rPr>
      </w:pPr>
      <w:r>
        <w:rPr>
          <w:rFonts w:ascii="Candara" w:hAnsi="Candara" w:cs="Times New Roman"/>
          <w:sz w:val="24"/>
          <w:szCs w:val="24"/>
        </w:rPr>
        <w:t>Prioritising disadvantaged learners with allocation of school-led tutoring income for targeted interventions e.g. Maths and English tutoring in 2021-22, to ensure that all have access to additional support</w:t>
      </w:r>
    </w:p>
    <w:p w:rsidR="008E0621" w:rsidRDefault="00AD1312">
      <w:pPr>
        <w:pStyle w:val="ListParagraph"/>
        <w:numPr>
          <w:ilvl w:val="0"/>
          <w:numId w:val="3"/>
        </w:numPr>
        <w:jc w:val="both"/>
        <w:rPr>
          <w:rFonts w:ascii="Candara" w:hAnsi="Candara" w:cs="Times New Roman"/>
          <w:sz w:val="24"/>
          <w:szCs w:val="24"/>
        </w:rPr>
      </w:pPr>
      <w:r>
        <w:rPr>
          <w:rFonts w:ascii="Candara" w:hAnsi="Candara" w:cs="Times New Roman"/>
          <w:sz w:val="24"/>
          <w:szCs w:val="24"/>
        </w:rPr>
        <w:t>Prioritising disadvantaged l</w:t>
      </w:r>
      <w:r>
        <w:rPr>
          <w:rFonts w:ascii="Candara" w:hAnsi="Candara" w:cs="Times New Roman"/>
          <w:sz w:val="24"/>
          <w:szCs w:val="24"/>
        </w:rPr>
        <w:t>earners for Year 11 mentoring programme  - 14 PP students on the revised mentoring programme following Mock Exam analysis - February 2023)</w:t>
      </w:r>
    </w:p>
    <w:p w:rsidR="008E0621" w:rsidRDefault="00AD1312">
      <w:pPr>
        <w:pStyle w:val="ListParagraph"/>
        <w:numPr>
          <w:ilvl w:val="0"/>
          <w:numId w:val="3"/>
        </w:numPr>
        <w:jc w:val="both"/>
        <w:rPr>
          <w:rFonts w:ascii="Candara" w:hAnsi="Candara" w:cs="Times New Roman"/>
          <w:sz w:val="24"/>
          <w:szCs w:val="24"/>
        </w:rPr>
      </w:pPr>
      <w:r>
        <w:rPr>
          <w:rFonts w:ascii="Candara" w:hAnsi="Candara" w:cs="Times New Roman"/>
          <w:sz w:val="24"/>
          <w:szCs w:val="24"/>
        </w:rPr>
        <w:t xml:space="preserve">Providing transport where necessary for disadvantaged learners in 2021-22 &amp; 2022-23, in order that they could attend </w:t>
      </w:r>
      <w:r>
        <w:rPr>
          <w:rFonts w:ascii="Candara" w:hAnsi="Candara" w:cs="Times New Roman"/>
          <w:sz w:val="24"/>
          <w:szCs w:val="24"/>
        </w:rPr>
        <w:t xml:space="preserve">‘in-school’ study skills sessions and subject specific revision classes after school (for example, school minibus transport provided weekly)  </w:t>
      </w:r>
    </w:p>
    <w:p w:rsidR="008E0621" w:rsidRDefault="00AD1312">
      <w:pPr>
        <w:pStyle w:val="ListParagraph"/>
        <w:numPr>
          <w:ilvl w:val="0"/>
          <w:numId w:val="3"/>
        </w:numPr>
        <w:jc w:val="both"/>
        <w:rPr>
          <w:rFonts w:ascii="Candara" w:hAnsi="Candara" w:cs="Times New Roman"/>
          <w:sz w:val="24"/>
          <w:szCs w:val="24"/>
        </w:rPr>
      </w:pPr>
      <w:r>
        <w:rPr>
          <w:rFonts w:ascii="Candara" w:hAnsi="Candara" w:cs="Times New Roman"/>
          <w:sz w:val="24"/>
          <w:szCs w:val="24"/>
        </w:rPr>
        <w:t xml:space="preserve">Ensuring that all disadvantaged learners have access to extra-curricular enrichment, including school trips </w:t>
      </w:r>
    </w:p>
    <w:p w:rsidR="008E0621" w:rsidRDefault="00AD1312">
      <w:pPr>
        <w:ind w:left="720"/>
        <w:rPr>
          <w:rFonts w:ascii="Candara" w:hAnsi="Candara" w:cs="Times New Roman"/>
          <w:sz w:val="24"/>
          <w:szCs w:val="24"/>
        </w:rPr>
      </w:pPr>
      <w:r>
        <w:rPr>
          <w:rFonts w:ascii="Candara" w:hAnsi="Candara" w:cs="Times New Roman"/>
          <w:sz w:val="24"/>
          <w:szCs w:val="24"/>
        </w:rPr>
        <w:t xml:space="preserve">Reference for specific details and examples: </w:t>
      </w:r>
      <w:r>
        <w:rPr>
          <w:rFonts w:ascii="Candara" w:hAnsi="Candara" w:cs="Times New Roman"/>
          <w:sz w:val="24"/>
          <w:szCs w:val="24"/>
          <w:u w:val="single"/>
        </w:rPr>
        <w:t>St Mary’s RC High School: Remote Provision</w:t>
      </w:r>
      <w:r>
        <w:rPr>
          <w:rFonts w:ascii="Candara" w:hAnsi="Candara" w:cs="Times New Roman"/>
          <w:sz w:val="24"/>
          <w:szCs w:val="24"/>
        </w:rPr>
        <w:t xml:space="preserve"> folder – weekly summaries and auditing of remote provision during school closures </w:t>
      </w:r>
    </w:p>
    <w:p w:rsidR="008E0621" w:rsidRDefault="00AD1312">
      <w:pPr>
        <w:ind w:firstLine="720"/>
        <w:rPr>
          <w:rFonts w:ascii="Candara" w:hAnsi="Candara" w:cs="Times New Roman"/>
          <w:sz w:val="24"/>
          <w:szCs w:val="24"/>
          <w:u w:val="single"/>
        </w:rPr>
      </w:pPr>
      <w:r>
        <w:rPr>
          <w:rFonts w:ascii="Candara" w:hAnsi="Candara" w:cs="Times New Roman"/>
          <w:sz w:val="24"/>
          <w:szCs w:val="24"/>
        </w:rPr>
        <w:t xml:space="preserve">From St Mary’s RC High School SEF: Remote Provision </w:t>
      </w:r>
    </w:p>
    <w:p w:rsidR="008E0621" w:rsidRDefault="00AD1312">
      <w:pPr>
        <w:pStyle w:val="ListParagraph"/>
        <w:numPr>
          <w:ilvl w:val="0"/>
          <w:numId w:val="3"/>
        </w:numPr>
        <w:rPr>
          <w:rFonts w:ascii="Candara" w:hAnsi="Candara" w:cs="Times New Roman"/>
          <w:sz w:val="24"/>
          <w:szCs w:val="24"/>
        </w:rPr>
      </w:pPr>
      <w:r>
        <w:rPr>
          <w:rFonts w:ascii="Candara" w:hAnsi="Candara" w:cs="Times New Roman"/>
          <w:sz w:val="24"/>
          <w:szCs w:val="24"/>
        </w:rPr>
        <w:t xml:space="preserve">At St Mary’s we are aware of the learning environment in the majority of our pupils’ homes, and work with families to ensure that our pupils will be able to access education at home. </w:t>
      </w:r>
    </w:p>
    <w:p w:rsidR="008E0621" w:rsidRDefault="00AD1312">
      <w:pPr>
        <w:pStyle w:val="ListParagraph"/>
        <w:numPr>
          <w:ilvl w:val="0"/>
          <w:numId w:val="3"/>
        </w:numPr>
        <w:rPr>
          <w:rFonts w:ascii="Candara" w:hAnsi="Candara" w:cs="Times New Roman"/>
          <w:sz w:val="24"/>
          <w:szCs w:val="24"/>
        </w:rPr>
      </w:pPr>
      <w:r>
        <w:rPr>
          <w:rFonts w:ascii="Candara" w:hAnsi="Candara" w:cs="Times New Roman"/>
          <w:sz w:val="24"/>
          <w:szCs w:val="24"/>
        </w:rPr>
        <w:t>Systems in place for checking daily whether pupils are engaging with the</w:t>
      </w:r>
      <w:r>
        <w:rPr>
          <w:rFonts w:ascii="Candara" w:hAnsi="Candara" w:cs="Times New Roman"/>
          <w:sz w:val="24"/>
          <w:szCs w:val="24"/>
        </w:rPr>
        <w:t>ir work, and parents or carers are routinely informed where engagement is a concern (HOY’s increasingly involved in this process through follow-up calls and welfare meetings on Teams).</w:t>
      </w:r>
    </w:p>
    <w:p w:rsidR="008E0621" w:rsidRDefault="00AD1312">
      <w:pPr>
        <w:pStyle w:val="ListParagraph"/>
        <w:numPr>
          <w:ilvl w:val="0"/>
          <w:numId w:val="3"/>
        </w:numPr>
        <w:rPr>
          <w:rFonts w:ascii="Candara" w:hAnsi="Candara" w:cs="Times New Roman"/>
          <w:sz w:val="24"/>
          <w:szCs w:val="24"/>
        </w:rPr>
      </w:pPr>
      <w:r>
        <w:rPr>
          <w:rFonts w:ascii="Candara" w:hAnsi="Candara" w:cs="Times New Roman"/>
          <w:sz w:val="24"/>
          <w:szCs w:val="24"/>
        </w:rPr>
        <w:t>Pupils with high needs, including disadvantaged pupils, SEND and vulner</w:t>
      </w:r>
      <w:r>
        <w:rPr>
          <w:rFonts w:ascii="Candara" w:hAnsi="Candara" w:cs="Times New Roman"/>
          <w:sz w:val="24"/>
          <w:szCs w:val="24"/>
        </w:rPr>
        <w:t xml:space="preserve">able pupils, have the right structures and provision in place to help remote education. </w:t>
      </w:r>
    </w:p>
    <w:p w:rsidR="008E0621" w:rsidRDefault="00AD1312">
      <w:pPr>
        <w:pStyle w:val="ListParagraph"/>
        <w:numPr>
          <w:ilvl w:val="0"/>
          <w:numId w:val="3"/>
        </w:numPr>
        <w:rPr>
          <w:rFonts w:ascii="Candara" w:hAnsi="Candara" w:cs="Times New Roman"/>
          <w:sz w:val="24"/>
          <w:szCs w:val="24"/>
        </w:rPr>
      </w:pPr>
      <w:r>
        <w:rPr>
          <w:rFonts w:ascii="Candara" w:hAnsi="Candara" w:cs="Times New Roman"/>
          <w:sz w:val="24"/>
          <w:szCs w:val="24"/>
        </w:rPr>
        <w:t xml:space="preserve">Enabling effective home learning in relation to IT support, in particular through the setting up and dispatch of approximately 30 laptops to those pupils and families </w:t>
      </w:r>
      <w:r>
        <w:rPr>
          <w:rFonts w:ascii="Candara" w:hAnsi="Candara" w:cs="Times New Roman"/>
          <w:sz w:val="24"/>
          <w:szCs w:val="24"/>
        </w:rPr>
        <w:t>who did not previously have access or support.</w:t>
      </w:r>
    </w:p>
    <w:p w:rsidR="008E0621" w:rsidRDefault="00AD1312">
      <w:pPr>
        <w:pStyle w:val="ListParagraph"/>
        <w:numPr>
          <w:ilvl w:val="0"/>
          <w:numId w:val="3"/>
        </w:numPr>
        <w:jc w:val="both"/>
        <w:rPr>
          <w:rFonts w:ascii="Candara" w:hAnsi="Candara" w:cs="Times New Roman"/>
          <w:sz w:val="24"/>
          <w:szCs w:val="24"/>
        </w:rPr>
      </w:pPr>
      <w:r>
        <w:rPr>
          <w:rFonts w:ascii="Candara" w:hAnsi="Candara" w:cs="Times New Roman"/>
          <w:sz w:val="24"/>
          <w:szCs w:val="24"/>
        </w:rPr>
        <w:t>Ongoing IT support via dedicated email address helpdesk</w:t>
      </w:r>
    </w:p>
    <w:p w:rsidR="008E0621" w:rsidRDefault="00AD1312">
      <w:pPr>
        <w:rPr>
          <w:rFonts w:ascii="Candara" w:hAnsi="Candara" w:cs="Times New Roman"/>
          <w:sz w:val="24"/>
          <w:szCs w:val="24"/>
        </w:rPr>
      </w:pPr>
      <w:r>
        <w:rPr>
          <w:rFonts w:ascii="Candara" w:hAnsi="Candara" w:cs="Times New Roman"/>
          <w:sz w:val="24"/>
          <w:szCs w:val="24"/>
        </w:rPr>
        <w:br w:type="page"/>
      </w:r>
    </w:p>
    <w:p w:rsidR="008E0621" w:rsidRDefault="00AD1312">
      <w:pPr>
        <w:jc w:val="both"/>
        <w:rPr>
          <w:rFonts w:ascii="Candara" w:hAnsi="Candara" w:cs="Times New Roman"/>
          <w:sz w:val="24"/>
          <w:szCs w:val="24"/>
        </w:rPr>
      </w:pPr>
      <w:r>
        <w:rPr>
          <w:rFonts w:ascii="Candara" w:hAnsi="Candara" w:cs="Times New Roman"/>
          <w:sz w:val="24"/>
          <w:szCs w:val="24"/>
        </w:rPr>
        <w:t xml:space="preserve">The impact of these measures is summarised below: </w:t>
      </w:r>
    </w:p>
    <w:p w:rsidR="008E0621" w:rsidRDefault="00AD1312">
      <w:pPr>
        <w:pStyle w:val="ListParagraph"/>
        <w:numPr>
          <w:ilvl w:val="0"/>
          <w:numId w:val="6"/>
        </w:numPr>
        <w:jc w:val="both"/>
        <w:rPr>
          <w:rFonts w:ascii="Candara" w:hAnsi="Candara" w:cs="Times New Roman"/>
          <w:sz w:val="24"/>
          <w:szCs w:val="24"/>
        </w:rPr>
      </w:pPr>
      <w:r>
        <w:rPr>
          <w:rFonts w:ascii="Candara" w:hAnsi="Candara" w:cs="Times New Roman"/>
          <w:sz w:val="24"/>
          <w:szCs w:val="24"/>
        </w:rPr>
        <w:t>2022: Progress 8 Score -0.65 (15 Students)</w:t>
      </w:r>
    </w:p>
    <w:p w:rsidR="008E0621" w:rsidRDefault="00AD1312">
      <w:pPr>
        <w:pStyle w:val="ListParagraph"/>
        <w:numPr>
          <w:ilvl w:val="0"/>
          <w:numId w:val="6"/>
        </w:numPr>
        <w:jc w:val="both"/>
        <w:rPr>
          <w:rFonts w:ascii="Candara" w:hAnsi="Candara" w:cs="Times New Roman"/>
          <w:sz w:val="24"/>
          <w:szCs w:val="24"/>
        </w:rPr>
      </w:pPr>
      <w:r>
        <w:rPr>
          <w:rFonts w:ascii="Candara" w:hAnsi="Candara" w:cs="Times New Roman"/>
          <w:sz w:val="24"/>
          <w:szCs w:val="24"/>
        </w:rPr>
        <w:t>Average Attainment 8 Score per disadvantaged pupil: 46.13</w:t>
      </w:r>
      <w:r>
        <w:rPr>
          <w:rFonts w:ascii="Candara" w:hAnsi="Candara" w:cs="Times New Roman"/>
          <w:sz w:val="24"/>
          <w:szCs w:val="24"/>
        </w:rPr>
        <w:t xml:space="preserve"> </w:t>
      </w:r>
    </w:p>
    <w:p w:rsidR="008E0621" w:rsidRDefault="00AD1312">
      <w:pPr>
        <w:pStyle w:val="ListParagraph"/>
        <w:numPr>
          <w:ilvl w:val="0"/>
          <w:numId w:val="6"/>
        </w:numPr>
        <w:jc w:val="both"/>
        <w:rPr>
          <w:rFonts w:ascii="Candara" w:hAnsi="Candara" w:cs="Times New Roman"/>
          <w:sz w:val="24"/>
          <w:szCs w:val="24"/>
        </w:rPr>
      </w:pPr>
      <w:r>
        <w:rPr>
          <w:rFonts w:ascii="Candara" w:hAnsi="Candara" w:cs="Times New Roman"/>
          <w:sz w:val="24"/>
          <w:szCs w:val="24"/>
        </w:rPr>
        <w:t xml:space="preserve">% of disadvantaged pupils achieving grade 5 or above in English and Maths: 40% </w:t>
      </w:r>
    </w:p>
    <w:p w:rsidR="008E0621" w:rsidRDefault="00AD1312">
      <w:pPr>
        <w:pStyle w:val="ListParagraph"/>
        <w:numPr>
          <w:ilvl w:val="0"/>
          <w:numId w:val="6"/>
        </w:numPr>
        <w:jc w:val="both"/>
        <w:rPr>
          <w:rFonts w:ascii="Candara" w:hAnsi="Candara" w:cs="Times New Roman"/>
          <w:sz w:val="24"/>
          <w:szCs w:val="24"/>
        </w:rPr>
      </w:pPr>
      <w:r>
        <w:rPr>
          <w:rFonts w:ascii="Candara" w:hAnsi="Candara" w:cs="Times New Roman"/>
          <w:sz w:val="24"/>
          <w:szCs w:val="24"/>
        </w:rPr>
        <w:t>% of disadvantaged pupils achieving grade 4 or above in English and Maths: 80% (this is higher than national average for non-disadvantaged pupils: 76% and Local Authority Ave</w:t>
      </w:r>
      <w:r>
        <w:rPr>
          <w:rFonts w:ascii="Candara" w:hAnsi="Candara" w:cs="Times New Roman"/>
          <w:sz w:val="24"/>
          <w:szCs w:val="24"/>
        </w:rPr>
        <w:t>rage for non-disadvantaged pupils achieving 4+ in Eng/Ma 72%)</w:t>
      </w:r>
    </w:p>
    <w:p w:rsidR="008E0621" w:rsidRDefault="008E0621">
      <w:pPr>
        <w:pStyle w:val="ListParagraph"/>
        <w:ind w:left="1080"/>
        <w:jc w:val="both"/>
        <w:rPr>
          <w:rFonts w:ascii="Candara" w:hAnsi="Candara" w:cs="Times New Roman"/>
          <w:sz w:val="24"/>
          <w:szCs w:val="24"/>
        </w:rPr>
      </w:pPr>
    </w:p>
    <w:p w:rsidR="008E0621" w:rsidRDefault="008E0621">
      <w:pPr>
        <w:rPr>
          <w:rFonts w:ascii="Candara" w:hAnsi="Candara" w:cs="Times New Roman"/>
          <w:b/>
          <w:color w:val="0070C0"/>
          <w:sz w:val="24"/>
          <w:szCs w:val="24"/>
        </w:rPr>
      </w:pPr>
    </w:p>
    <w:p w:rsidR="008E0621" w:rsidRDefault="00AD1312">
      <w:pPr>
        <w:rPr>
          <w:rFonts w:ascii="Candara" w:hAnsi="Candara" w:cs="Times New Roman"/>
          <w:b/>
          <w:color w:val="0070C0"/>
          <w:sz w:val="24"/>
          <w:szCs w:val="24"/>
        </w:rPr>
      </w:pPr>
      <w:r>
        <w:rPr>
          <w:rFonts w:ascii="Candara" w:hAnsi="Candara" w:cs="Times New Roman"/>
          <w:b/>
          <w:color w:val="0070C0"/>
          <w:sz w:val="24"/>
          <w:szCs w:val="24"/>
        </w:rPr>
        <w:t>Disadvantaged Pupils at St Mary’s 2022</w:t>
      </w:r>
    </w:p>
    <w:p w:rsidR="008E0621" w:rsidRDefault="00AD1312">
      <w:pPr>
        <w:rPr>
          <w:rFonts w:ascii="Candara" w:hAnsi="Candara" w:cs="Times New Roman"/>
          <w:sz w:val="24"/>
          <w:szCs w:val="24"/>
        </w:rPr>
      </w:pPr>
      <w:r>
        <w:rPr>
          <w:rFonts w:ascii="Candara" w:hAnsi="Candara" w:cs="Times New Roman"/>
          <w:sz w:val="24"/>
          <w:szCs w:val="24"/>
        </w:rPr>
        <w:t xml:space="preserve">Of the 15 pupils from 2022 GCSE cohort, </w:t>
      </w:r>
    </w:p>
    <w:p w:rsidR="008E0621" w:rsidRDefault="00AD1312">
      <w:pPr>
        <w:pStyle w:val="ListParagraph"/>
        <w:numPr>
          <w:ilvl w:val="0"/>
          <w:numId w:val="7"/>
        </w:numPr>
        <w:rPr>
          <w:rFonts w:ascii="Candara" w:hAnsi="Candara" w:cs="Times New Roman"/>
          <w:sz w:val="24"/>
          <w:szCs w:val="24"/>
        </w:rPr>
      </w:pPr>
      <w:r>
        <w:rPr>
          <w:rFonts w:ascii="Candara" w:hAnsi="Candara" w:cs="Times New Roman"/>
          <w:sz w:val="24"/>
          <w:szCs w:val="24"/>
        </w:rPr>
        <w:t>11 had attendance less than 90%, with one pupil whose attendance was 60.97%</w:t>
      </w:r>
    </w:p>
    <w:p w:rsidR="008E0621" w:rsidRDefault="00AD1312">
      <w:pPr>
        <w:pStyle w:val="ListParagraph"/>
        <w:numPr>
          <w:ilvl w:val="0"/>
          <w:numId w:val="7"/>
        </w:numPr>
        <w:rPr>
          <w:rFonts w:ascii="Candara" w:hAnsi="Candara" w:cs="Times New Roman"/>
          <w:sz w:val="24"/>
          <w:szCs w:val="24"/>
        </w:rPr>
      </w:pPr>
      <w:r>
        <w:rPr>
          <w:rFonts w:ascii="Candara" w:hAnsi="Candara" w:cs="Times New Roman"/>
          <w:sz w:val="24"/>
          <w:szCs w:val="24"/>
        </w:rPr>
        <w:t>4 pupils had attendance above 90%, w</w:t>
      </w:r>
      <w:r>
        <w:rPr>
          <w:rFonts w:ascii="Candara" w:hAnsi="Candara" w:cs="Times New Roman"/>
          <w:sz w:val="24"/>
          <w:szCs w:val="24"/>
        </w:rPr>
        <w:t>ith the highest at 98.05</w:t>
      </w:r>
    </w:p>
    <w:p w:rsidR="008E0621" w:rsidRDefault="008E0621">
      <w:pPr>
        <w:pStyle w:val="ListParagraph"/>
        <w:rPr>
          <w:rFonts w:ascii="Candara" w:hAnsi="Candara" w:cs="Times New Roman"/>
          <w:sz w:val="24"/>
          <w:szCs w:val="24"/>
        </w:rPr>
      </w:pPr>
    </w:p>
    <w:p w:rsidR="008E0621" w:rsidRDefault="00AD1312">
      <w:pPr>
        <w:rPr>
          <w:rFonts w:ascii="Candara" w:hAnsi="Candara" w:cs="Times New Roman"/>
          <w:sz w:val="24"/>
          <w:szCs w:val="24"/>
        </w:rPr>
      </w:pPr>
      <w:r>
        <w:rPr>
          <w:rFonts w:ascii="Candara" w:hAnsi="Candara" w:cs="Times New Roman"/>
          <w:sz w:val="24"/>
          <w:szCs w:val="24"/>
        </w:rPr>
        <w:t xml:space="preserve">Of the 15 pupils from 2022 GCSE cohort, </w:t>
      </w:r>
    </w:p>
    <w:p w:rsidR="008E0621" w:rsidRDefault="00AD1312">
      <w:pPr>
        <w:pStyle w:val="ListParagraph"/>
        <w:numPr>
          <w:ilvl w:val="0"/>
          <w:numId w:val="8"/>
        </w:numPr>
        <w:rPr>
          <w:rFonts w:ascii="Candara" w:hAnsi="Candara" w:cs="Times New Roman"/>
          <w:sz w:val="24"/>
          <w:szCs w:val="24"/>
        </w:rPr>
      </w:pPr>
      <w:r>
        <w:rPr>
          <w:rFonts w:ascii="Candara" w:hAnsi="Candara" w:cs="Times New Roman"/>
          <w:sz w:val="24"/>
          <w:szCs w:val="24"/>
        </w:rPr>
        <w:t>2 have performed in line with their FFT20 targets</w:t>
      </w:r>
    </w:p>
    <w:tbl>
      <w:tblPr>
        <w:tblStyle w:val="TableGrid"/>
        <w:tblW w:w="0" w:type="auto"/>
        <w:tblInd w:w="720" w:type="dxa"/>
        <w:tblLook w:val="04A0" w:firstRow="1" w:lastRow="0" w:firstColumn="1" w:lastColumn="0" w:noHBand="0" w:noVBand="1"/>
      </w:tblPr>
      <w:tblGrid>
        <w:gridCol w:w="2748"/>
        <w:gridCol w:w="2746"/>
        <w:gridCol w:w="2802"/>
      </w:tblGrid>
      <w:tr w:rsidR="008E0621">
        <w:tc>
          <w:tcPr>
            <w:tcW w:w="2748" w:type="dxa"/>
            <w:shd w:val="clear" w:color="auto" w:fill="FFE599" w:themeFill="accent1" w:themeFillTint="66"/>
          </w:tcPr>
          <w:p w:rsidR="008E0621" w:rsidRDefault="00AD1312">
            <w:pPr>
              <w:pStyle w:val="ListParagraph"/>
              <w:ind w:left="0"/>
              <w:jc w:val="center"/>
              <w:rPr>
                <w:rFonts w:ascii="Candara" w:hAnsi="Candara" w:cs="Times New Roman"/>
                <w:sz w:val="24"/>
                <w:szCs w:val="24"/>
              </w:rPr>
            </w:pPr>
            <w:r>
              <w:rPr>
                <w:rFonts w:ascii="Candara" w:hAnsi="Candara" w:cs="Times New Roman"/>
                <w:sz w:val="24"/>
                <w:szCs w:val="24"/>
              </w:rPr>
              <w:t>Avg. Grade</w:t>
            </w:r>
          </w:p>
        </w:tc>
        <w:tc>
          <w:tcPr>
            <w:tcW w:w="2746" w:type="dxa"/>
            <w:shd w:val="clear" w:color="auto" w:fill="FFE599" w:themeFill="accent1" w:themeFillTint="66"/>
          </w:tcPr>
          <w:p w:rsidR="008E0621" w:rsidRDefault="00AD1312">
            <w:pPr>
              <w:pStyle w:val="ListParagraph"/>
              <w:ind w:left="0"/>
              <w:jc w:val="center"/>
              <w:rPr>
                <w:rFonts w:ascii="Candara" w:hAnsi="Candara" w:cs="Times New Roman"/>
                <w:sz w:val="24"/>
                <w:szCs w:val="24"/>
              </w:rPr>
            </w:pPr>
            <w:r>
              <w:rPr>
                <w:rFonts w:ascii="Candara" w:hAnsi="Candara" w:cs="Times New Roman"/>
                <w:sz w:val="24"/>
                <w:szCs w:val="24"/>
              </w:rPr>
              <w:t>FFT20</w:t>
            </w:r>
          </w:p>
        </w:tc>
        <w:tc>
          <w:tcPr>
            <w:tcW w:w="2802" w:type="dxa"/>
            <w:shd w:val="clear" w:color="auto" w:fill="FFE599" w:themeFill="accent1" w:themeFillTint="66"/>
          </w:tcPr>
          <w:p w:rsidR="008E0621" w:rsidRDefault="00AD1312">
            <w:pPr>
              <w:pStyle w:val="ListParagraph"/>
              <w:ind w:left="0"/>
              <w:jc w:val="center"/>
              <w:rPr>
                <w:rFonts w:ascii="Candara" w:hAnsi="Candara" w:cs="Times New Roman"/>
                <w:sz w:val="24"/>
                <w:szCs w:val="24"/>
              </w:rPr>
            </w:pPr>
            <w:r>
              <w:rPr>
                <w:rFonts w:ascii="Candara" w:hAnsi="Candara" w:cs="Times New Roman"/>
                <w:sz w:val="24"/>
                <w:szCs w:val="24"/>
              </w:rPr>
              <w:t>Difference</w:t>
            </w:r>
          </w:p>
        </w:tc>
      </w:tr>
      <w:tr w:rsidR="008E0621">
        <w:tc>
          <w:tcPr>
            <w:tcW w:w="2748" w:type="dxa"/>
          </w:tcPr>
          <w:p w:rsidR="008E0621" w:rsidRDefault="00AD1312">
            <w:pPr>
              <w:pStyle w:val="ListParagraph"/>
              <w:ind w:left="0"/>
              <w:jc w:val="center"/>
              <w:rPr>
                <w:rFonts w:ascii="Candara" w:hAnsi="Candara" w:cs="Times New Roman"/>
                <w:sz w:val="24"/>
                <w:szCs w:val="24"/>
              </w:rPr>
            </w:pPr>
            <w:r>
              <w:rPr>
                <w:rFonts w:ascii="Candara" w:hAnsi="Candara" w:cs="Times New Roman"/>
                <w:sz w:val="24"/>
                <w:szCs w:val="24"/>
              </w:rPr>
              <w:t>5.7</w:t>
            </w:r>
          </w:p>
        </w:tc>
        <w:tc>
          <w:tcPr>
            <w:tcW w:w="2746" w:type="dxa"/>
          </w:tcPr>
          <w:p w:rsidR="008E0621" w:rsidRDefault="00AD1312">
            <w:pPr>
              <w:pStyle w:val="ListParagraph"/>
              <w:ind w:left="0"/>
              <w:jc w:val="center"/>
              <w:rPr>
                <w:rFonts w:ascii="Candara" w:hAnsi="Candara" w:cs="Times New Roman"/>
                <w:sz w:val="24"/>
                <w:szCs w:val="24"/>
              </w:rPr>
            </w:pPr>
            <w:r>
              <w:rPr>
                <w:rFonts w:ascii="Candara" w:hAnsi="Candara" w:cs="Times New Roman"/>
                <w:sz w:val="24"/>
                <w:szCs w:val="24"/>
              </w:rPr>
              <w:t>5.7</w:t>
            </w:r>
          </w:p>
        </w:tc>
        <w:tc>
          <w:tcPr>
            <w:tcW w:w="2802" w:type="dxa"/>
          </w:tcPr>
          <w:p w:rsidR="008E0621" w:rsidRDefault="00AD1312">
            <w:pPr>
              <w:pStyle w:val="ListParagraph"/>
              <w:ind w:left="0"/>
              <w:jc w:val="center"/>
              <w:rPr>
                <w:rFonts w:ascii="Candara" w:hAnsi="Candara" w:cs="Times New Roman"/>
                <w:sz w:val="24"/>
                <w:szCs w:val="24"/>
              </w:rPr>
            </w:pPr>
            <w:r>
              <w:rPr>
                <w:rFonts w:ascii="Candara" w:hAnsi="Candara" w:cs="Times New Roman"/>
                <w:sz w:val="24"/>
                <w:szCs w:val="24"/>
              </w:rPr>
              <w:t>0</w:t>
            </w:r>
          </w:p>
        </w:tc>
      </w:tr>
      <w:tr w:rsidR="008E0621">
        <w:tc>
          <w:tcPr>
            <w:tcW w:w="2748" w:type="dxa"/>
          </w:tcPr>
          <w:p w:rsidR="008E0621" w:rsidRDefault="00AD1312">
            <w:pPr>
              <w:pStyle w:val="ListParagraph"/>
              <w:ind w:left="0"/>
              <w:jc w:val="center"/>
              <w:rPr>
                <w:rFonts w:ascii="Candara" w:hAnsi="Candara" w:cs="Times New Roman"/>
                <w:sz w:val="24"/>
                <w:szCs w:val="24"/>
              </w:rPr>
            </w:pPr>
            <w:r>
              <w:rPr>
                <w:rFonts w:ascii="Candara" w:hAnsi="Candara" w:cs="Times New Roman"/>
                <w:sz w:val="24"/>
                <w:szCs w:val="24"/>
              </w:rPr>
              <w:t>2.78</w:t>
            </w:r>
          </w:p>
        </w:tc>
        <w:tc>
          <w:tcPr>
            <w:tcW w:w="2746" w:type="dxa"/>
          </w:tcPr>
          <w:p w:rsidR="008E0621" w:rsidRDefault="00AD1312">
            <w:pPr>
              <w:pStyle w:val="ListParagraph"/>
              <w:ind w:left="0"/>
              <w:jc w:val="center"/>
              <w:rPr>
                <w:rFonts w:ascii="Candara" w:hAnsi="Candara" w:cs="Times New Roman"/>
                <w:sz w:val="24"/>
                <w:szCs w:val="24"/>
              </w:rPr>
            </w:pPr>
            <w:r>
              <w:rPr>
                <w:rFonts w:ascii="Candara" w:hAnsi="Candara" w:cs="Times New Roman"/>
                <w:sz w:val="24"/>
                <w:szCs w:val="24"/>
              </w:rPr>
              <w:t>2.78</w:t>
            </w:r>
          </w:p>
        </w:tc>
        <w:tc>
          <w:tcPr>
            <w:tcW w:w="2802" w:type="dxa"/>
          </w:tcPr>
          <w:p w:rsidR="008E0621" w:rsidRDefault="00AD1312">
            <w:pPr>
              <w:pStyle w:val="ListParagraph"/>
              <w:ind w:left="0"/>
              <w:jc w:val="center"/>
              <w:rPr>
                <w:rFonts w:ascii="Candara" w:hAnsi="Candara" w:cs="Times New Roman"/>
                <w:sz w:val="24"/>
                <w:szCs w:val="24"/>
              </w:rPr>
            </w:pPr>
            <w:r>
              <w:rPr>
                <w:rFonts w:ascii="Candara" w:hAnsi="Candara" w:cs="Times New Roman"/>
                <w:sz w:val="24"/>
                <w:szCs w:val="24"/>
              </w:rPr>
              <w:t>0</w:t>
            </w:r>
          </w:p>
        </w:tc>
      </w:tr>
    </w:tbl>
    <w:p w:rsidR="008E0621" w:rsidRDefault="008E0621">
      <w:pPr>
        <w:pStyle w:val="ListParagraph"/>
        <w:rPr>
          <w:rFonts w:ascii="Candara" w:hAnsi="Candara" w:cs="Times New Roman"/>
          <w:sz w:val="24"/>
          <w:szCs w:val="24"/>
        </w:rPr>
      </w:pPr>
    </w:p>
    <w:p w:rsidR="008E0621" w:rsidRDefault="00AD1312">
      <w:pPr>
        <w:pStyle w:val="ListParagraph"/>
        <w:numPr>
          <w:ilvl w:val="0"/>
          <w:numId w:val="8"/>
        </w:numPr>
        <w:rPr>
          <w:rFonts w:ascii="Candara" w:hAnsi="Candara" w:cs="Times New Roman"/>
          <w:sz w:val="24"/>
          <w:szCs w:val="24"/>
        </w:rPr>
      </w:pPr>
      <w:r>
        <w:rPr>
          <w:rFonts w:ascii="Candara" w:hAnsi="Candara" w:cs="Times New Roman"/>
          <w:sz w:val="24"/>
          <w:szCs w:val="24"/>
        </w:rPr>
        <w:t>2 have performed above FFT20</w:t>
      </w:r>
    </w:p>
    <w:tbl>
      <w:tblPr>
        <w:tblStyle w:val="TableGrid"/>
        <w:tblW w:w="0" w:type="auto"/>
        <w:tblInd w:w="720" w:type="dxa"/>
        <w:tblLook w:val="04A0" w:firstRow="1" w:lastRow="0" w:firstColumn="1" w:lastColumn="0" w:noHBand="0" w:noVBand="1"/>
      </w:tblPr>
      <w:tblGrid>
        <w:gridCol w:w="2748"/>
        <w:gridCol w:w="2746"/>
        <w:gridCol w:w="2802"/>
      </w:tblGrid>
      <w:tr w:rsidR="008E0621">
        <w:tc>
          <w:tcPr>
            <w:tcW w:w="2748" w:type="dxa"/>
            <w:shd w:val="clear" w:color="auto" w:fill="FFE599" w:themeFill="accent1" w:themeFillTint="66"/>
          </w:tcPr>
          <w:p w:rsidR="008E0621" w:rsidRDefault="00AD1312">
            <w:pPr>
              <w:pStyle w:val="ListParagraph"/>
              <w:ind w:left="0"/>
              <w:jc w:val="center"/>
              <w:rPr>
                <w:rFonts w:ascii="Candara" w:hAnsi="Candara" w:cs="Times New Roman"/>
                <w:sz w:val="24"/>
                <w:szCs w:val="24"/>
              </w:rPr>
            </w:pPr>
            <w:r>
              <w:rPr>
                <w:rFonts w:ascii="Candara" w:hAnsi="Candara" w:cs="Times New Roman"/>
                <w:sz w:val="24"/>
                <w:szCs w:val="24"/>
              </w:rPr>
              <w:t>Avg. Grade</w:t>
            </w:r>
          </w:p>
        </w:tc>
        <w:tc>
          <w:tcPr>
            <w:tcW w:w="2746" w:type="dxa"/>
            <w:shd w:val="clear" w:color="auto" w:fill="FFE599" w:themeFill="accent1" w:themeFillTint="66"/>
          </w:tcPr>
          <w:p w:rsidR="008E0621" w:rsidRDefault="00AD1312">
            <w:pPr>
              <w:pStyle w:val="ListParagraph"/>
              <w:ind w:left="0"/>
              <w:jc w:val="center"/>
              <w:rPr>
                <w:rFonts w:ascii="Candara" w:hAnsi="Candara" w:cs="Times New Roman"/>
                <w:sz w:val="24"/>
                <w:szCs w:val="24"/>
              </w:rPr>
            </w:pPr>
            <w:r>
              <w:rPr>
                <w:rFonts w:ascii="Candara" w:hAnsi="Candara" w:cs="Times New Roman"/>
                <w:sz w:val="24"/>
                <w:szCs w:val="24"/>
              </w:rPr>
              <w:t>FFT20</w:t>
            </w:r>
          </w:p>
        </w:tc>
        <w:tc>
          <w:tcPr>
            <w:tcW w:w="2802" w:type="dxa"/>
            <w:shd w:val="clear" w:color="auto" w:fill="FFE599" w:themeFill="accent1" w:themeFillTint="66"/>
          </w:tcPr>
          <w:p w:rsidR="008E0621" w:rsidRDefault="00AD1312">
            <w:pPr>
              <w:pStyle w:val="ListParagraph"/>
              <w:ind w:left="0"/>
              <w:jc w:val="center"/>
              <w:rPr>
                <w:rFonts w:ascii="Candara" w:hAnsi="Candara" w:cs="Times New Roman"/>
                <w:sz w:val="24"/>
                <w:szCs w:val="24"/>
              </w:rPr>
            </w:pPr>
            <w:r>
              <w:rPr>
                <w:rFonts w:ascii="Candara" w:hAnsi="Candara" w:cs="Times New Roman"/>
                <w:sz w:val="24"/>
                <w:szCs w:val="24"/>
              </w:rPr>
              <w:t>Difference</w:t>
            </w:r>
          </w:p>
        </w:tc>
      </w:tr>
      <w:tr w:rsidR="008E0621">
        <w:tc>
          <w:tcPr>
            <w:tcW w:w="2748" w:type="dxa"/>
          </w:tcPr>
          <w:p w:rsidR="008E0621" w:rsidRDefault="00AD1312">
            <w:pPr>
              <w:pStyle w:val="ListParagraph"/>
              <w:ind w:left="0"/>
              <w:jc w:val="center"/>
              <w:rPr>
                <w:rFonts w:ascii="Candara" w:hAnsi="Candara" w:cs="Times New Roman"/>
                <w:sz w:val="24"/>
                <w:szCs w:val="24"/>
              </w:rPr>
            </w:pPr>
            <w:r>
              <w:rPr>
                <w:rFonts w:ascii="Candara" w:hAnsi="Candara" w:cs="Times New Roman"/>
                <w:sz w:val="24"/>
                <w:szCs w:val="24"/>
              </w:rPr>
              <w:t>6.67</w:t>
            </w:r>
          </w:p>
        </w:tc>
        <w:tc>
          <w:tcPr>
            <w:tcW w:w="2746" w:type="dxa"/>
          </w:tcPr>
          <w:p w:rsidR="008E0621" w:rsidRDefault="00AD1312">
            <w:pPr>
              <w:pStyle w:val="ListParagraph"/>
              <w:ind w:left="0"/>
              <w:jc w:val="center"/>
              <w:rPr>
                <w:rFonts w:ascii="Candara" w:hAnsi="Candara" w:cs="Times New Roman"/>
                <w:sz w:val="24"/>
                <w:szCs w:val="24"/>
              </w:rPr>
            </w:pPr>
            <w:r>
              <w:rPr>
                <w:rFonts w:ascii="Candara" w:hAnsi="Candara" w:cs="Times New Roman"/>
                <w:sz w:val="24"/>
                <w:szCs w:val="24"/>
              </w:rPr>
              <w:t>5.67</w:t>
            </w:r>
          </w:p>
        </w:tc>
        <w:tc>
          <w:tcPr>
            <w:tcW w:w="2802" w:type="dxa"/>
          </w:tcPr>
          <w:p w:rsidR="008E0621" w:rsidRDefault="00AD1312">
            <w:pPr>
              <w:pStyle w:val="ListParagraph"/>
              <w:ind w:left="0"/>
              <w:jc w:val="center"/>
              <w:rPr>
                <w:rFonts w:ascii="Candara" w:hAnsi="Candara" w:cs="Times New Roman"/>
                <w:sz w:val="24"/>
                <w:szCs w:val="24"/>
              </w:rPr>
            </w:pPr>
            <w:r>
              <w:rPr>
                <w:rFonts w:ascii="Candara" w:hAnsi="Candara" w:cs="Times New Roman"/>
                <w:sz w:val="24"/>
                <w:szCs w:val="24"/>
              </w:rPr>
              <w:t>1</w:t>
            </w:r>
          </w:p>
        </w:tc>
      </w:tr>
      <w:tr w:rsidR="008E0621">
        <w:tc>
          <w:tcPr>
            <w:tcW w:w="2748" w:type="dxa"/>
          </w:tcPr>
          <w:p w:rsidR="008E0621" w:rsidRDefault="00AD1312">
            <w:pPr>
              <w:pStyle w:val="ListParagraph"/>
              <w:ind w:left="0"/>
              <w:jc w:val="center"/>
              <w:rPr>
                <w:rFonts w:ascii="Candara" w:hAnsi="Candara" w:cs="Times New Roman"/>
                <w:sz w:val="24"/>
                <w:szCs w:val="24"/>
              </w:rPr>
            </w:pPr>
            <w:r>
              <w:rPr>
                <w:rFonts w:ascii="Candara" w:hAnsi="Candara" w:cs="Times New Roman"/>
                <w:sz w:val="24"/>
                <w:szCs w:val="24"/>
              </w:rPr>
              <w:t>7.8</w:t>
            </w:r>
          </w:p>
        </w:tc>
        <w:tc>
          <w:tcPr>
            <w:tcW w:w="2746" w:type="dxa"/>
          </w:tcPr>
          <w:p w:rsidR="008E0621" w:rsidRDefault="00AD1312">
            <w:pPr>
              <w:pStyle w:val="ListParagraph"/>
              <w:ind w:left="0"/>
              <w:jc w:val="center"/>
              <w:rPr>
                <w:rFonts w:ascii="Candara" w:hAnsi="Candara" w:cs="Times New Roman"/>
                <w:sz w:val="24"/>
                <w:szCs w:val="24"/>
              </w:rPr>
            </w:pPr>
            <w:r>
              <w:rPr>
                <w:rFonts w:ascii="Candara" w:hAnsi="Candara" w:cs="Times New Roman"/>
                <w:sz w:val="24"/>
                <w:szCs w:val="24"/>
              </w:rPr>
              <w:t>7.1</w:t>
            </w:r>
          </w:p>
        </w:tc>
        <w:tc>
          <w:tcPr>
            <w:tcW w:w="2802" w:type="dxa"/>
          </w:tcPr>
          <w:p w:rsidR="008E0621" w:rsidRDefault="00AD1312">
            <w:pPr>
              <w:pStyle w:val="ListParagraph"/>
              <w:ind w:left="0"/>
              <w:jc w:val="center"/>
              <w:rPr>
                <w:rFonts w:ascii="Candara" w:hAnsi="Candara" w:cs="Times New Roman"/>
                <w:sz w:val="24"/>
                <w:szCs w:val="24"/>
              </w:rPr>
            </w:pPr>
            <w:r>
              <w:rPr>
                <w:rFonts w:ascii="Candara" w:hAnsi="Candara" w:cs="Times New Roman"/>
                <w:sz w:val="24"/>
                <w:szCs w:val="24"/>
              </w:rPr>
              <w:t>0.7</w:t>
            </w:r>
          </w:p>
        </w:tc>
      </w:tr>
    </w:tbl>
    <w:p w:rsidR="008E0621" w:rsidRDefault="008E0621">
      <w:pPr>
        <w:pStyle w:val="ListParagraph"/>
        <w:rPr>
          <w:rFonts w:ascii="Candara" w:hAnsi="Candara" w:cs="Times New Roman"/>
          <w:sz w:val="24"/>
          <w:szCs w:val="24"/>
        </w:rPr>
      </w:pPr>
    </w:p>
    <w:p w:rsidR="008E0621" w:rsidRDefault="00AD1312">
      <w:pPr>
        <w:pStyle w:val="ListParagraph"/>
        <w:numPr>
          <w:ilvl w:val="0"/>
          <w:numId w:val="8"/>
        </w:numPr>
        <w:rPr>
          <w:rFonts w:ascii="Candara" w:hAnsi="Candara" w:cs="Times New Roman"/>
          <w:sz w:val="24"/>
          <w:szCs w:val="24"/>
        </w:rPr>
      </w:pPr>
      <w:r>
        <w:rPr>
          <w:rFonts w:ascii="Candara" w:hAnsi="Candara" w:cs="Times New Roman"/>
          <w:sz w:val="24"/>
          <w:szCs w:val="24"/>
        </w:rPr>
        <w:t>3 pupils of the remaining 11, significantly underperformed</w:t>
      </w:r>
    </w:p>
    <w:tbl>
      <w:tblPr>
        <w:tblStyle w:val="TableGrid"/>
        <w:tblW w:w="0" w:type="auto"/>
        <w:tblInd w:w="720" w:type="dxa"/>
        <w:tblLook w:val="04A0" w:firstRow="1" w:lastRow="0" w:firstColumn="1" w:lastColumn="0" w:noHBand="0" w:noVBand="1"/>
      </w:tblPr>
      <w:tblGrid>
        <w:gridCol w:w="2748"/>
        <w:gridCol w:w="2746"/>
        <w:gridCol w:w="2802"/>
      </w:tblGrid>
      <w:tr w:rsidR="008E0621">
        <w:tc>
          <w:tcPr>
            <w:tcW w:w="2748" w:type="dxa"/>
            <w:shd w:val="clear" w:color="auto" w:fill="FFE599" w:themeFill="accent1" w:themeFillTint="66"/>
          </w:tcPr>
          <w:p w:rsidR="008E0621" w:rsidRDefault="00AD1312">
            <w:pPr>
              <w:pStyle w:val="ListParagraph"/>
              <w:ind w:left="0"/>
              <w:jc w:val="center"/>
              <w:rPr>
                <w:rFonts w:ascii="Candara" w:hAnsi="Candara" w:cs="Times New Roman"/>
                <w:sz w:val="24"/>
                <w:szCs w:val="24"/>
              </w:rPr>
            </w:pPr>
            <w:r>
              <w:rPr>
                <w:rFonts w:ascii="Candara" w:hAnsi="Candara" w:cs="Times New Roman"/>
                <w:sz w:val="24"/>
                <w:szCs w:val="24"/>
              </w:rPr>
              <w:t>Avg. Grade</w:t>
            </w:r>
          </w:p>
        </w:tc>
        <w:tc>
          <w:tcPr>
            <w:tcW w:w="2746" w:type="dxa"/>
            <w:shd w:val="clear" w:color="auto" w:fill="FFE599" w:themeFill="accent1" w:themeFillTint="66"/>
          </w:tcPr>
          <w:p w:rsidR="008E0621" w:rsidRDefault="00AD1312">
            <w:pPr>
              <w:pStyle w:val="ListParagraph"/>
              <w:ind w:left="0"/>
              <w:jc w:val="center"/>
              <w:rPr>
                <w:rFonts w:ascii="Candara" w:hAnsi="Candara" w:cs="Times New Roman"/>
                <w:sz w:val="24"/>
                <w:szCs w:val="24"/>
              </w:rPr>
            </w:pPr>
            <w:r>
              <w:rPr>
                <w:rFonts w:ascii="Candara" w:hAnsi="Candara" w:cs="Times New Roman"/>
                <w:sz w:val="24"/>
                <w:szCs w:val="24"/>
              </w:rPr>
              <w:t>FFT20</w:t>
            </w:r>
          </w:p>
        </w:tc>
        <w:tc>
          <w:tcPr>
            <w:tcW w:w="2802" w:type="dxa"/>
            <w:shd w:val="clear" w:color="auto" w:fill="FFE599" w:themeFill="accent1" w:themeFillTint="66"/>
          </w:tcPr>
          <w:p w:rsidR="008E0621" w:rsidRDefault="00AD1312">
            <w:pPr>
              <w:pStyle w:val="ListParagraph"/>
              <w:ind w:left="0"/>
              <w:jc w:val="center"/>
              <w:rPr>
                <w:rFonts w:ascii="Candara" w:hAnsi="Candara" w:cs="Times New Roman"/>
                <w:sz w:val="24"/>
                <w:szCs w:val="24"/>
              </w:rPr>
            </w:pPr>
            <w:r>
              <w:rPr>
                <w:rFonts w:ascii="Candara" w:hAnsi="Candara" w:cs="Times New Roman"/>
                <w:sz w:val="24"/>
                <w:szCs w:val="24"/>
              </w:rPr>
              <w:t>Difference</w:t>
            </w:r>
          </w:p>
        </w:tc>
      </w:tr>
      <w:tr w:rsidR="008E0621">
        <w:tc>
          <w:tcPr>
            <w:tcW w:w="2748" w:type="dxa"/>
          </w:tcPr>
          <w:p w:rsidR="008E0621" w:rsidRDefault="00AD1312">
            <w:pPr>
              <w:pStyle w:val="ListParagraph"/>
              <w:ind w:left="0"/>
              <w:jc w:val="center"/>
              <w:rPr>
                <w:rFonts w:ascii="Candara" w:hAnsi="Candara" w:cs="Times New Roman"/>
                <w:sz w:val="24"/>
                <w:szCs w:val="24"/>
              </w:rPr>
            </w:pPr>
            <w:r>
              <w:rPr>
                <w:rFonts w:ascii="Candara" w:hAnsi="Candara" w:cs="Times New Roman"/>
                <w:sz w:val="24"/>
                <w:szCs w:val="24"/>
              </w:rPr>
              <w:t>3.9</w:t>
            </w:r>
          </w:p>
        </w:tc>
        <w:tc>
          <w:tcPr>
            <w:tcW w:w="2746" w:type="dxa"/>
          </w:tcPr>
          <w:p w:rsidR="008E0621" w:rsidRDefault="00AD1312">
            <w:pPr>
              <w:pStyle w:val="ListParagraph"/>
              <w:ind w:left="0"/>
              <w:jc w:val="center"/>
              <w:rPr>
                <w:rFonts w:ascii="Candara" w:hAnsi="Candara" w:cs="Times New Roman"/>
                <w:sz w:val="24"/>
                <w:szCs w:val="24"/>
              </w:rPr>
            </w:pPr>
            <w:r>
              <w:rPr>
                <w:rFonts w:ascii="Candara" w:hAnsi="Candara" w:cs="Times New Roman"/>
                <w:sz w:val="24"/>
                <w:szCs w:val="24"/>
              </w:rPr>
              <w:t>6.7</w:t>
            </w:r>
          </w:p>
        </w:tc>
        <w:tc>
          <w:tcPr>
            <w:tcW w:w="2802" w:type="dxa"/>
          </w:tcPr>
          <w:p w:rsidR="008E0621" w:rsidRDefault="00AD1312">
            <w:pPr>
              <w:pStyle w:val="ListParagraph"/>
              <w:ind w:left="0"/>
              <w:jc w:val="center"/>
              <w:rPr>
                <w:rFonts w:ascii="Candara" w:hAnsi="Candara" w:cs="Times New Roman"/>
                <w:sz w:val="24"/>
                <w:szCs w:val="24"/>
              </w:rPr>
            </w:pPr>
            <w:r>
              <w:rPr>
                <w:rFonts w:ascii="Candara" w:hAnsi="Candara" w:cs="Times New Roman"/>
                <w:sz w:val="24"/>
                <w:szCs w:val="24"/>
              </w:rPr>
              <w:t>-2.8</w:t>
            </w:r>
          </w:p>
        </w:tc>
      </w:tr>
      <w:tr w:rsidR="008E0621">
        <w:tc>
          <w:tcPr>
            <w:tcW w:w="2748" w:type="dxa"/>
          </w:tcPr>
          <w:p w:rsidR="008E0621" w:rsidRDefault="00AD1312">
            <w:pPr>
              <w:pStyle w:val="ListParagraph"/>
              <w:ind w:left="0"/>
              <w:jc w:val="center"/>
              <w:rPr>
                <w:rFonts w:ascii="Candara" w:hAnsi="Candara" w:cs="Times New Roman"/>
                <w:sz w:val="24"/>
                <w:szCs w:val="24"/>
              </w:rPr>
            </w:pPr>
            <w:r>
              <w:rPr>
                <w:rFonts w:ascii="Candara" w:hAnsi="Candara" w:cs="Times New Roman"/>
                <w:sz w:val="24"/>
                <w:szCs w:val="24"/>
              </w:rPr>
              <w:t>3.44</w:t>
            </w:r>
          </w:p>
        </w:tc>
        <w:tc>
          <w:tcPr>
            <w:tcW w:w="2746" w:type="dxa"/>
          </w:tcPr>
          <w:p w:rsidR="008E0621" w:rsidRDefault="00AD1312">
            <w:pPr>
              <w:pStyle w:val="ListParagraph"/>
              <w:ind w:left="0"/>
              <w:jc w:val="center"/>
              <w:rPr>
                <w:rFonts w:ascii="Candara" w:hAnsi="Candara" w:cs="Times New Roman"/>
                <w:sz w:val="24"/>
                <w:szCs w:val="24"/>
              </w:rPr>
            </w:pPr>
            <w:r>
              <w:rPr>
                <w:rFonts w:ascii="Candara" w:hAnsi="Candara" w:cs="Times New Roman"/>
                <w:sz w:val="24"/>
                <w:szCs w:val="24"/>
              </w:rPr>
              <w:t>6.78</w:t>
            </w:r>
          </w:p>
        </w:tc>
        <w:tc>
          <w:tcPr>
            <w:tcW w:w="2802" w:type="dxa"/>
          </w:tcPr>
          <w:p w:rsidR="008E0621" w:rsidRDefault="00AD1312">
            <w:pPr>
              <w:pStyle w:val="ListParagraph"/>
              <w:ind w:left="0"/>
              <w:jc w:val="center"/>
              <w:rPr>
                <w:rFonts w:ascii="Candara" w:hAnsi="Candara" w:cs="Times New Roman"/>
                <w:sz w:val="24"/>
                <w:szCs w:val="24"/>
              </w:rPr>
            </w:pPr>
            <w:r>
              <w:rPr>
                <w:rFonts w:ascii="Candara" w:hAnsi="Candara" w:cs="Times New Roman"/>
                <w:sz w:val="24"/>
                <w:szCs w:val="24"/>
              </w:rPr>
              <w:t>-3.33</w:t>
            </w:r>
          </w:p>
        </w:tc>
      </w:tr>
      <w:tr w:rsidR="008E0621">
        <w:tc>
          <w:tcPr>
            <w:tcW w:w="2748" w:type="dxa"/>
          </w:tcPr>
          <w:p w:rsidR="008E0621" w:rsidRDefault="00AD1312">
            <w:pPr>
              <w:pStyle w:val="ListParagraph"/>
              <w:ind w:left="0"/>
              <w:jc w:val="center"/>
              <w:rPr>
                <w:rFonts w:ascii="Candara" w:hAnsi="Candara" w:cs="Times New Roman"/>
                <w:sz w:val="24"/>
                <w:szCs w:val="24"/>
              </w:rPr>
            </w:pPr>
            <w:r>
              <w:rPr>
                <w:rFonts w:ascii="Candara" w:hAnsi="Candara" w:cs="Times New Roman"/>
                <w:sz w:val="24"/>
                <w:szCs w:val="24"/>
              </w:rPr>
              <w:t>2.78</w:t>
            </w:r>
          </w:p>
        </w:tc>
        <w:tc>
          <w:tcPr>
            <w:tcW w:w="2746" w:type="dxa"/>
          </w:tcPr>
          <w:p w:rsidR="008E0621" w:rsidRDefault="00AD1312">
            <w:pPr>
              <w:pStyle w:val="ListParagraph"/>
              <w:ind w:left="0"/>
              <w:jc w:val="center"/>
              <w:rPr>
                <w:rFonts w:ascii="Candara" w:hAnsi="Candara" w:cs="Times New Roman"/>
                <w:sz w:val="24"/>
                <w:szCs w:val="24"/>
              </w:rPr>
            </w:pPr>
            <w:r>
              <w:rPr>
                <w:rFonts w:ascii="Candara" w:hAnsi="Candara" w:cs="Times New Roman"/>
                <w:sz w:val="24"/>
                <w:szCs w:val="24"/>
              </w:rPr>
              <w:t>6.22</w:t>
            </w:r>
          </w:p>
        </w:tc>
        <w:tc>
          <w:tcPr>
            <w:tcW w:w="2802" w:type="dxa"/>
          </w:tcPr>
          <w:p w:rsidR="008E0621" w:rsidRDefault="00AD1312">
            <w:pPr>
              <w:pStyle w:val="ListParagraph"/>
              <w:ind w:left="0"/>
              <w:jc w:val="center"/>
              <w:rPr>
                <w:rFonts w:ascii="Candara" w:hAnsi="Candara" w:cs="Times New Roman"/>
                <w:sz w:val="24"/>
                <w:szCs w:val="24"/>
              </w:rPr>
            </w:pPr>
            <w:r>
              <w:rPr>
                <w:rFonts w:ascii="Candara" w:hAnsi="Candara" w:cs="Times New Roman"/>
                <w:sz w:val="24"/>
                <w:szCs w:val="24"/>
              </w:rPr>
              <w:t>-3.44</w:t>
            </w:r>
          </w:p>
        </w:tc>
      </w:tr>
    </w:tbl>
    <w:p w:rsidR="008E0621" w:rsidRDefault="008E0621">
      <w:pPr>
        <w:rPr>
          <w:rFonts w:ascii="Candara" w:hAnsi="Candara" w:cs="Times New Roman"/>
          <w:b/>
          <w:color w:val="0070C0"/>
          <w:sz w:val="24"/>
          <w:szCs w:val="24"/>
        </w:rPr>
      </w:pPr>
    </w:p>
    <w:p w:rsidR="008E0621" w:rsidRDefault="00AD1312">
      <w:pPr>
        <w:rPr>
          <w:rFonts w:ascii="Candara" w:hAnsi="Candara" w:cs="Times New Roman"/>
          <w:b/>
          <w:color w:val="0070C0"/>
          <w:sz w:val="24"/>
          <w:szCs w:val="24"/>
        </w:rPr>
      </w:pPr>
      <w:r>
        <w:rPr>
          <w:rFonts w:ascii="Candara" w:hAnsi="Candara" w:cs="Times New Roman"/>
          <w:b/>
          <w:color w:val="0070C0"/>
          <w:sz w:val="24"/>
          <w:szCs w:val="24"/>
        </w:rPr>
        <w:br w:type="page"/>
      </w:r>
    </w:p>
    <w:p w:rsidR="008E0621" w:rsidRDefault="00AD1312">
      <w:pPr>
        <w:rPr>
          <w:rFonts w:ascii="Candara" w:hAnsi="Candara" w:cs="Times New Roman"/>
          <w:b/>
          <w:color w:val="0070C0"/>
          <w:sz w:val="24"/>
          <w:szCs w:val="24"/>
        </w:rPr>
      </w:pPr>
      <w:r>
        <w:rPr>
          <w:rFonts w:ascii="Candara" w:hAnsi="Candara" w:cs="Times New Roman"/>
          <w:b/>
          <w:color w:val="0070C0"/>
          <w:sz w:val="24"/>
          <w:szCs w:val="24"/>
        </w:rPr>
        <w:t>Disadvantaged Pupils – Exam Data Summary</w:t>
      </w:r>
    </w:p>
    <w:tbl>
      <w:tblPr>
        <w:tblW w:w="17186" w:type="dxa"/>
        <w:tblInd w:w="-30" w:type="dxa"/>
        <w:tblLayout w:type="fixed"/>
        <w:tblLook w:val="0000" w:firstRow="0" w:lastRow="0" w:firstColumn="0" w:lastColumn="0" w:noHBand="0" w:noVBand="0"/>
      </w:tblPr>
      <w:tblGrid>
        <w:gridCol w:w="3859"/>
        <w:gridCol w:w="660"/>
        <w:gridCol w:w="1363"/>
        <w:gridCol w:w="994"/>
        <w:gridCol w:w="1027"/>
        <w:gridCol w:w="1164"/>
        <w:gridCol w:w="1027"/>
        <w:gridCol w:w="1028"/>
        <w:gridCol w:w="1178"/>
        <w:gridCol w:w="965"/>
        <w:gridCol w:w="965"/>
        <w:gridCol w:w="964"/>
        <w:gridCol w:w="965"/>
        <w:gridCol w:w="1027"/>
      </w:tblGrid>
      <w:tr w:rsidR="008E0621">
        <w:trPr>
          <w:trHeight w:val="343"/>
        </w:trPr>
        <w:tc>
          <w:tcPr>
            <w:tcW w:w="3859" w:type="dxa"/>
            <w:tcBorders>
              <w:top w:val="nil"/>
              <w:left w:val="nil"/>
              <w:bottom w:val="nil"/>
              <w:right w:val="nil"/>
            </w:tcBorders>
          </w:tcPr>
          <w:p w:rsidR="008E0621" w:rsidRDefault="00AD1312">
            <w:pPr>
              <w:autoSpaceDE w:val="0"/>
              <w:autoSpaceDN w:val="0"/>
              <w:adjustRightInd w:val="0"/>
              <w:spacing w:after="0" w:line="240" w:lineRule="auto"/>
              <w:rPr>
                <w:rFonts w:ascii="Calibri" w:hAnsi="Calibri" w:cs="Calibri"/>
                <w:b/>
                <w:bCs/>
                <w:color w:val="000000"/>
                <w:sz w:val="28"/>
                <w:szCs w:val="28"/>
              </w:rPr>
            </w:pPr>
            <w:r>
              <w:rPr>
                <w:rFonts w:ascii="Calibri" w:hAnsi="Calibri" w:cs="Calibri"/>
                <w:b/>
                <w:bCs/>
                <w:color w:val="000000"/>
                <w:sz w:val="28"/>
                <w:szCs w:val="28"/>
              </w:rPr>
              <w:t>Exam Results v FFT20</w:t>
            </w:r>
          </w:p>
        </w:tc>
        <w:tc>
          <w:tcPr>
            <w:tcW w:w="660" w:type="dxa"/>
            <w:tcBorders>
              <w:top w:val="nil"/>
              <w:left w:val="nil"/>
              <w:bottom w:val="nil"/>
              <w:right w:val="nil"/>
            </w:tcBorders>
          </w:tcPr>
          <w:p w:rsidR="008E0621" w:rsidRDefault="008E0621">
            <w:pPr>
              <w:autoSpaceDE w:val="0"/>
              <w:autoSpaceDN w:val="0"/>
              <w:adjustRightInd w:val="0"/>
              <w:spacing w:after="0" w:line="240" w:lineRule="auto"/>
              <w:jc w:val="center"/>
              <w:rPr>
                <w:rFonts w:ascii="Calibri" w:hAnsi="Calibri" w:cs="Calibri"/>
                <w:color w:val="000000"/>
                <w:sz w:val="28"/>
                <w:szCs w:val="28"/>
              </w:rPr>
            </w:pPr>
          </w:p>
        </w:tc>
        <w:tc>
          <w:tcPr>
            <w:tcW w:w="1363"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994"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1027"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1164"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1027"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1028"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1178"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965"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965"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964"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965"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1027"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r>
    </w:tbl>
    <w:p w:rsidR="008E0621" w:rsidRDefault="00AD1312">
      <w:pPr>
        <w:rPr>
          <w:rFonts w:ascii="Candara" w:hAnsi="Candara"/>
          <w:sz w:val="24"/>
          <w:szCs w:val="24"/>
        </w:rPr>
      </w:pPr>
      <w:r>
        <w:rPr>
          <w:rFonts w:ascii="Candara" w:hAnsi="Candara"/>
          <w:noProof/>
          <w:sz w:val="24"/>
          <w:szCs w:val="24"/>
          <w:lang w:eastAsia="en-G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80645</wp:posOffset>
                </wp:positionV>
                <wp:extent cx="6734175" cy="2438400"/>
                <wp:effectExtent l="0" t="0" r="21590" b="19050"/>
                <wp:wrapNone/>
                <wp:docPr id="7" name="Text Box 7"/>
                <wp:cNvGraphicFramePr/>
                <a:graphic xmlns:a="http://schemas.openxmlformats.org/drawingml/2006/main">
                  <a:graphicData uri="http://schemas.microsoft.com/office/word/2010/wordprocessingShape">
                    <wps:wsp>
                      <wps:cNvSpPr txBox="1"/>
                      <wps:spPr>
                        <a:xfrm>
                          <a:off x="0" y="0"/>
                          <a:ext cx="6734175" cy="2438400"/>
                        </a:xfrm>
                        <a:prstGeom prst="rect">
                          <a:avLst/>
                        </a:prstGeom>
                        <a:solidFill>
                          <a:schemeClr val="lt1"/>
                        </a:solidFill>
                        <a:ln w="19050">
                          <a:solidFill>
                            <a:srgbClr val="0070C0"/>
                          </a:solidFill>
                        </a:ln>
                      </wps:spPr>
                      <wps:txbx>
                        <w:txbxContent>
                          <w:p w:rsidR="008E0621" w:rsidRDefault="00AD1312">
                            <w:r>
                              <w:object w:dxaOrig="15765" w:dyaOrig="2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0pt;height:153.75pt">
                                  <v:imagedata r:id="rId9" o:title=""/>
                                </v:shape>
                                <o:OLEObject Type="Embed" ProgID="Excel.Sheet.12" ShapeID="_x0000_i1026" DrawAspect="Content" ObjectID="_1744634013" r:id="rId10"/>
                              </w:object>
                            </w:r>
                          </w:p>
                          <w:p w:rsidR="008E0621" w:rsidRDefault="00AD1312">
                            <w:r>
                              <w:object w:dxaOrig="15765" w:dyaOrig="315">
                                <v:shape id="_x0000_i1028" type="#_x0000_t75" style="width:499.5pt;height:15.75pt">
                                  <v:imagedata r:id="rId11" o:title=""/>
                                </v:shape>
                                <o:OLEObject Type="Embed" ProgID="Excel.Sheet.12" ShapeID="_x0000_i1028" DrawAspect="Content" ObjectID="_1744634014" r:id="rId12"/>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0;margin-top:6.35pt;width:530.25pt;height:192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" fillcolor="white [3201]" strokecolor="#0070c0" strokeweight="1.5pt">
                <v:textbox>
                  <w:txbxContent>
                    <w:p w:rsidR="008E0621" w:rsidRDefault="00AD1312">
                      <w:r>
                        <w:object w:dxaOrig="15765" w:dyaOrig="2940">
                          <v:shape id="_x0000_i1026" type="#_x0000_t75" style="width:510pt;height:153.75pt">
                            <v:imagedata r:id="rId9" o:title=""/>
                          </v:shape>
                          <o:OLEObject Type="Embed" ProgID="Excel.Sheet.12" ShapeID="_x0000_i1026" DrawAspect="Content" ObjectID="_1744634013" r:id="rId13"/>
                        </w:object>
                      </w:r>
                    </w:p>
                    <w:p w:rsidR="008E0621" w:rsidRDefault="00AD1312">
                      <w:r>
                        <w:object w:dxaOrig="15765" w:dyaOrig="315">
                          <v:shape id="_x0000_i1028" type="#_x0000_t75" style="width:499.5pt;height:15.75pt">
                            <v:imagedata r:id="rId11" o:title=""/>
                          </v:shape>
                          <o:OLEObject Type="Embed" ProgID="Excel.Sheet.12" ShapeID="_x0000_i1028" DrawAspect="Content" ObjectID="_1744634014" r:id="rId14"/>
                        </w:object>
                      </w:r>
                    </w:p>
                  </w:txbxContent>
                </v:textbox>
                <w10:wrap anchorx="margin"/>
              </v:shape>
            </w:pict>
          </mc:Fallback>
        </mc:AlternateContent>
      </w:r>
    </w:p>
    <w:p w:rsidR="008E0621" w:rsidRDefault="00AD1312">
      <w:pPr>
        <w:rPr>
          <w:rFonts w:ascii="Candara" w:hAnsi="Candara" w:cs="Times New Roman"/>
          <w:b/>
          <w:sz w:val="24"/>
          <w:szCs w:val="24"/>
        </w:rPr>
      </w:pPr>
      <w:r>
        <w:rPr>
          <w:rFonts w:ascii="Candara" w:hAnsi="Candara"/>
          <w:noProof/>
          <w:sz w:val="24"/>
          <w:szCs w:val="24"/>
          <w:lang w:eastAsia="en-GB"/>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2282825</wp:posOffset>
                </wp:positionV>
                <wp:extent cx="6674485" cy="1800225"/>
                <wp:effectExtent l="0" t="0" r="12065" b="28575"/>
                <wp:wrapNone/>
                <wp:docPr id="9" name="Text Box 9"/>
                <wp:cNvGraphicFramePr/>
                <a:graphic xmlns:a="http://schemas.openxmlformats.org/drawingml/2006/main">
                  <a:graphicData uri="http://schemas.microsoft.com/office/word/2010/wordprocessingShape">
                    <wps:wsp>
                      <wps:cNvSpPr txBox="1"/>
                      <wps:spPr>
                        <a:xfrm>
                          <a:off x="0" y="0"/>
                          <a:ext cx="6674485" cy="1800225"/>
                        </a:xfrm>
                        <a:prstGeom prst="rect">
                          <a:avLst/>
                        </a:prstGeom>
                        <a:solidFill>
                          <a:schemeClr val="lt1"/>
                        </a:solidFill>
                        <a:ln w="19050">
                          <a:solidFill>
                            <a:srgbClr val="0070C0"/>
                          </a:solidFill>
                        </a:ln>
                      </wps:spPr>
                      <wps:txbx>
                        <w:txbxContent>
                          <w:p w:rsidR="008E0621" w:rsidRDefault="00AD1312">
                            <w:r>
                              <w:object w:dxaOrig="13935" w:dyaOrig="2685">
                                <v:shape id="_x0000_i1030" type="#_x0000_t75" style="width:511.5pt;height:129pt">
                                  <v:imagedata r:id="rId15" o:title=""/>
                                </v:shape>
                                <o:OLEObject Type="Embed" ProgID="Excel.Sheet.12" ShapeID="_x0000_i1030" DrawAspect="Content" ObjectID="_1744634015" r:id="rId16"/>
                              </w:object>
                            </w:r>
                          </w:p>
                          <w:p w:rsidR="008E0621" w:rsidRDefault="008E06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474.35pt;margin-top:179.75pt;width:525.55pt;height:141.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" fillcolor="white [3201]" strokecolor="#0070c0" strokeweight="1.5pt">
                <v:textbox>
                  <w:txbxContent>
                    <w:p w:rsidR="008E0621" w:rsidRDefault="00AD1312">
                      <w:r>
                        <w:object w:dxaOrig="13935" w:dyaOrig="2685">
                          <v:shape id="_x0000_i1030" type="#_x0000_t75" style="width:511.5pt;height:129pt">
                            <v:imagedata r:id="rId15" o:title=""/>
                          </v:shape>
                          <o:OLEObject Type="Embed" ProgID="Excel.Sheet.12" ShapeID="_x0000_i1030" DrawAspect="Content" ObjectID="_1744634015" r:id="rId17"/>
                        </w:object>
                      </w:r>
                    </w:p>
                    <w:p w:rsidR="008E0621" w:rsidRDefault="008E0621"/>
                  </w:txbxContent>
                </v:textbox>
                <w10:wrap anchorx="margin"/>
              </v:shape>
            </w:pict>
          </mc:Fallback>
        </mc:AlternateContent>
      </w:r>
    </w:p>
    <w:p w:rsidR="008E0621" w:rsidRDefault="008E0621">
      <w:pPr>
        <w:rPr>
          <w:rFonts w:ascii="Candara" w:hAnsi="Candara" w:cs="Times New Roman"/>
          <w:b/>
          <w:sz w:val="24"/>
          <w:szCs w:val="24"/>
        </w:rPr>
      </w:pPr>
    </w:p>
    <w:p w:rsidR="008E0621" w:rsidRDefault="008E0621">
      <w:pPr>
        <w:rPr>
          <w:rFonts w:ascii="Candara" w:hAnsi="Candara" w:cs="Times New Roman"/>
          <w:b/>
          <w:sz w:val="24"/>
          <w:szCs w:val="24"/>
        </w:rPr>
      </w:pPr>
    </w:p>
    <w:p w:rsidR="008E0621" w:rsidRDefault="008E0621">
      <w:pPr>
        <w:rPr>
          <w:rFonts w:ascii="Candara" w:hAnsi="Candara" w:cs="Times New Roman"/>
          <w:b/>
          <w:sz w:val="24"/>
          <w:szCs w:val="24"/>
        </w:rPr>
      </w:pPr>
    </w:p>
    <w:p w:rsidR="008E0621" w:rsidRDefault="008E0621">
      <w:pPr>
        <w:rPr>
          <w:rFonts w:ascii="Candara" w:hAnsi="Candara" w:cs="Times New Roman"/>
          <w:b/>
          <w:sz w:val="24"/>
          <w:szCs w:val="24"/>
        </w:rPr>
      </w:pPr>
    </w:p>
    <w:p w:rsidR="008E0621" w:rsidRDefault="008E0621">
      <w:pPr>
        <w:rPr>
          <w:rFonts w:ascii="Candara" w:hAnsi="Candara" w:cs="Times New Roman"/>
          <w:b/>
          <w:sz w:val="24"/>
          <w:szCs w:val="24"/>
        </w:rPr>
      </w:pPr>
    </w:p>
    <w:p w:rsidR="008E0621" w:rsidRDefault="008E0621">
      <w:pPr>
        <w:rPr>
          <w:rFonts w:ascii="Candara" w:hAnsi="Candara" w:cs="Times New Roman"/>
          <w:b/>
          <w:sz w:val="24"/>
          <w:szCs w:val="24"/>
        </w:rPr>
      </w:pPr>
    </w:p>
    <w:p w:rsidR="008E0621" w:rsidRDefault="008E0621">
      <w:pPr>
        <w:rPr>
          <w:rFonts w:ascii="Candara" w:hAnsi="Candara" w:cs="Times New Roman"/>
          <w:b/>
          <w:sz w:val="24"/>
          <w:szCs w:val="24"/>
        </w:rPr>
      </w:pPr>
    </w:p>
    <w:p w:rsidR="008E0621" w:rsidRDefault="008E0621">
      <w:pPr>
        <w:rPr>
          <w:rFonts w:ascii="Candara" w:hAnsi="Candara" w:cs="Times New Roman"/>
          <w:b/>
          <w:sz w:val="24"/>
          <w:szCs w:val="24"/>
        </w:rPr>
      </w:pPr>
    </w:p>
    <w:p w:rsidR="008E0621" w:rsidRDefault="008E0621">
      <w:pPr>
        <w:rPr>
          <w:rFonts w:ascii="Candara" w:hAnsi="Candara" w:cs="Times New Roman"/>
          <w:b/>
          <w:sz w:val="24"/>
          <w:szCs w:val="24"/>
        </w:rPr>
      </w:pPr>
    </w:p>
    <w:p w:rsidR="008E0621" w:rsidRDefault="008E0621">
      <w:pPr>
        <w:rPr>
          <w:rFonts w:ascii="Candara" w:hAnsi="Candara" w:cs="Times New Roman"/>
          <w:b/>
          <w:sz w:val="24"/>
          <w:szCs w:val="24"/>
        </w:rPr>
      </w:pPr>
    </w:p>
    <w:p w:rsidR="008E0621" w:rsidRDefault="008E0621">
      <w:pPr>
        <w:rPr>
          <w:rFonts w:ascii="Candara" w:hAnsi="Candara" w:cs="Times New Roman"/>
          <w:b/>
          <w:sz w:val="24"/>
          <w:szCs w:val="24"/>
        </w:rPr>
      </w:pPr>
    </w:p>
    <w:p w:rsidR="008E0621" w:rsidRDefault="008E0621">
      <w:pPr>
        <w:rPr>
          <w:rFonts w:ascii="Candara" w:hAnsi="Candara" w:cs="Times New Roman"/>
          <w:b/>
          <w:sz w:val="24"/>
          <w:szCs w:val="24"/>
        </w:rPr>
      </w:pPr>
    </w:p>
    <w:p w:rsidR="008E0621" w:rsidRDefault="008E0621">
      <w:pPr>
        <w:rPr>
          <w:rFonts w:ascii="Candara" w:hAnsi="Candara" w:cs="Times New Roman"/>
          <w:b/>
          <w:sz w:val="24"/>
          <w:szCs w:val="24"/>
        </w:rPr>
      </w:pPr>
    </w:p>
    <w:p w:rsidR="008E0621" w:rsidRDefault="00AD1312">
      <w:pPr>
        <w:pStyle w:val="ListParagraph"/>
        <w:numPr>
          <w:ilvl w:val="0"/>
          <w:numId w:val="2"/>
        </w:numPr>
        <w:jc w:val="both"/>
        <w:rPr>
          <w:rFonts w:ascii="Candara" w:hAnsi="Candara" w:cs="Times New Roman"/>
          <w:b/>
          <w:sz w:val="24"/>
          <w:szCs w:val="24"/>
        </w:rPr>
      </w:pPr>
      <w:r>
        <w:rPr>
          <w:rFonts w:ascii="Candara" w:hAnsi="Candara" w:cs="Times New Roman"/>
          <w:b/>
          <w:sz w:val="24"/>
          <w:szCs w:val="24"/>
        </w:rPr>
        <w:t>Refine the assessment procedures in Key Stage 3 to e</w:t>
      </w:r>
      <w:r>
        <w:rPr>
          <w:rFonts w:ascii="Candara" w:hAnsi="Candara" w:cs="Times New Roman"/>
          <w:b/>
          <w:sz w:val="24"/>
          <w:szCs w:val="24"/>
        </w:rPr>
        <w:t>nsure that pupils and parents know how well pupils are doing and what they need to do to improve</w:t>
      </w:r>
    </w:p>
    <w:p w:rsidR="008E0621" w:rsidRDefault="008E0621">
      <w:pPr>
        <w:pStyle w:val="ListParagraph"/>
        <w:jc w:val="both"/>
        <w:rPr>
          <w:rFonts w:ascii="Candara" w:hAnsi="Candara" w:cs="Times New Roman"/>
          <w:b/>
          <w:sz w:val="24"/>
          <w:szCs w:val="24"/>
        </w:rPr>
      </w:pPr>
    </w:p>
    <w:p w:rsidR="008E0621" w:rsidRDefault="00AD1312">
      <w:pPr>
        <w:pStyle w:val="ListParagraph"/>
        <w:jc w:val="both"/>
        <w:rPr>
          <w:rFonts w:ascii="Candara" w:hAnsi="Candara"/>
          <w:sz w:val="24"/>
          <w:szCs w:val="24"/>
        </w:rPr>
      </w:pPr>
      <w:r>
        <w:rPr>
          <w:rFonts w:ascii="Candara" w:hAnsi="Candara"/>
          <w:sz w:val="24"/>
          <w:szCs w:val="24"/>
        </w:rPr>
        <w:t>This area for development is still very much a work in progress. This is due to the fact that we did not consider it wise to make changes to assessment and re</w:t>
      </w:r>
      <w:r>
        <w:rPr>
          <w:rFonts w:ascii="Candara" w:hAnsi="Candara"/>
          <w:sz w:val="24"/>
          <w:szCs w:val="24"/>
        </w:rPr>
        <w:t>porting procedures during the period most affected by the pandemic including school closures, remote learning and enforced changes to working practices.</w:t>
      </w:r>
    </w:p>
    <w:p w:rsidR="008E0621" w:rsidRDefault="008E0621">
      <w:pPr>
        <w:pStyle w:val="ListParagraph"/>
        <w:jc w:val="both"/>
        <w:rPr>
          <w:rFonts w:ascii="Candara" w:hAnsi="Candara"/>
          <w:sz w:val="24"/>
          <w:szCs w:val="24"/>
        </w:rPr>
      </w:pPr>
    </w:p>
    <w:p w:rsidR="008E0621" w:rsidRDefault="00AD1312">
      <w:pPr>
        <w:pStyle w:val="ListParagraph"/>
        <w:jc w:val="both"/>
        <w:rPr>
          <w:rFonts w:ascii="Candara" w:hAnsi="Candara"/>
          <w:sz w:val="24"/>
          <w:szCs w:val="24"/>
        </w:rPr>
      </w:pPr>
      <w:r>
        <w:rPr>
          <w:rFonts w:ascii="Candara" w:hAnsi="Candara"/>
          <w:sz w:val="24"/>
          <w:szCs w:val="24"/>
        </w:rPr>
        <w:t>However, with the appointment of an Assistant Head (Standards &amp; Provision at KS3), a comprehensive rev</w:t>
      </w:r>
      <w:r>
        <w:rPr>
          <w:rFonts w:ascii="Candara" w:hAnsi="Candara"/>
          <w:sz w:val="24"/>
          <w:szCs w:val="24"/>
        </w:rPr>
        <w:t xml:space="preserve">iew of our assessment procedures began in September 2022 and is ongoing.  </w:t>
      </w:r>
    </w:p>
    <w:p w:rsidR="008E0621" w:rsidRDefault="008E0621">
      <w:pPr>
        <w:pStyle w:val="ListParagraph"/>
        <w:jc w:val="both"/>
        <w:rPr>
          <w:rFonts w:ascii="Candara" w:hAnsi="Candara"/>
          <w:sz w:val="24"/>
          <w:szCs w:val="24"/>
        </w:rPr>
      </w:pPr>
    </w:p>
    <w:p w:rsidR="008E0621" w:rsidRDefault="00AD1312">
      <w:pPr>
        <w:pStyle w:val="ListParagraph"/>
        <w:jc w:val="both"/>
        <w:rPr>
          <w:rFonts w:ascii="Candara" w:hAnsi="Candara"/>
          <w:sz w:val="24"/>
          <w:szCs w:val="24"/>
        </w:rPr>
      </w:pPr>
      <w:r>
        <w:rPr>
          <w:rFonts w:ascii="Candara" w:hAnsi="Candara"/>
          <w:sz w:val="24"/>
          <w:szCs w:val="24"/>
        </w:rPr>
        <w:t>The review to date includes:</w:t>
      </w:r>
    </w:p>
    <w:p w:rsidR="008E0621" w:rsidRDefault="008E0621">
      <w:pPr>
        <w:pStyle w:val="ListParagraph"/>
        <w:jc w:val="both"/>
        <w:rPr>
          <w:rFonts w:ascii="Candara" w:hAnsi="Candara"/>
          <w:sz w:val="24"/>
          <w:szCs w:val="24"/>
        </w:rPr>
      </w:pPr>
    </w:p>
    <w:p w:rsidR="008E0621" w:rsidRDefault="00AD1312">
      <w:pPr>
        <w:pStyle w:val="ListParagraph"/>
        <w:numPr>
          <w:ilvl w:val="0"/>
          <w:numId w:val="8"/>
        </w:numPr>
        <w:spacing w:line="264" w:lineRule="auto"/>
        <w:jc w:val="both"/>
        <w:rPr>
          <w:rFonts w:ascii="Candara" w:hAnsi="Candara"/>
          <w:sz w:val="24"/>
          <w:szCs w:val="24"/>
        </w:rPr>
      </w:pPr>
      <w:r>
        <w:rPr>
          <w:rFonts w:ascii="Candara" w:hAnsi="Candara"/>
          <w:sz w:val="24"/>
          <w:szCs w:val="24"/>
        </w:rPr>
        <w:t xml:space="preserve">Reviewing all 2021-22 Department Review Reports to build a picture of assessment methods across departments. Common areas for development arising to </w:t>
      </w:r>
      <w:r>
        <w:rPr>
          <w:rFonts w:ascii="Candara" w:hAnsi="Candara"/>
          <w:sz w:val="24"/>
          <w:szCs w:val="24"/>
        </w:rPr>
        <w:t>feed into potential assessment renovation</w:t>
      </w:r>
    </w:p>
    <w:p w:rsidR="008E0621" w:rsidRDefault="00AD1312">
      <w:pPr>
        <w:pStyle w:val="ListParagraph"/>
        <w:numPr>
          <w:ilvl w:val="0"/>
          <w:numId w:val="8"/>
        </w:numPr>
        <w:spacing w:line="264" w:lineRule="auto"/>
        <w:jc w:val="both"/>
        <w:rPr>
          <w:rFonts w:ascii="Candara" w:hAnsi="Candara"/>
          <w:sz w:val="24"/>
          <w:szCs w:val="24"/>
        </w:rPr>
      </w:pPr>
      <w:r>
        <w:rPr>
          <w:rFonts w:ascii="Candara" w:hAnsi="Candara"/>
          <w:sz w:val="24"/>
          <w:szCs w:val="24"/>
        </w:rPr>
        <w:t>Exploring of new marksheets in SIMS to enable more regular assessment at KS3 and in turn, quicker interventions</w:t>
      </w:r>
    </w:p>
    <w:p w:rsidR="008E0621" w:rsidRDefault="00AD1312">
      <w:pPr>
        <w:pStyle w:val="ListParagraph"/>
        <w:numPr>
          <w:ilvl w:val="0"/>
          <w:numId w:val="8"/>
        </w:numPr>
        <w:spacing w:line="264" w:lineRule="auto"/>
        <w:jc w:val="both"/>
        <w:rPr>
          <w:rFonts w:ascii="Candara" w:hAnsi="Candara"/>
          <w:sz w:val="24"/>
          <w:szCs w:val="24"/>
        </w:rPr>
      </w:pPr>
      <w:r>
        <w:rPr>
          <w:rFonts w:ascii="Candara" w:hAnsi="Candara"/>
          <w:sz w:val="24"/>
          <w:szCs w:val="24"/>
        </w:rPr>
        <w:t xml:space="preserve">Plans to pilot some age-related expectations/skills statements (in conjunction with Ofqual Assessment </w:t>
      </w:r>
      <w:r>
        <w:rPr>
          <w:rFonts w:ascii="Candara" w:hAnsi="Candara"/>
          <w:sz w:val="24"/>
          <w:szCs w:val="24"/>
        </w:rPr>
        <w:t>Objectives for each subject)</w:t>
      </w:r>
    </w:p>
    <w:p w:rsidR="008E0621" w:rsidRDefault="00AD1312">
      <w:pPr>
        <w:pStyle w:val="ListParagraph"/>
        <w:numPr>
          <w:ilvl w:val="0"/>
          <w:numId w:val="8"/>
        </w:numPr>
        <w:spacing w:line="264" w:lineRule="auto"/>
        <w:jc w:val="both"/>
        <w:rPr>
          <w:rFonts w:ascii="Candara" w:hAnsi="Candara"/>
          <w:sz w:val="24"/>
          <w:szCs w:val="24"/>
        </w:rPr>
      </w:pPr>
      <w:r>
        <w:rPr>
          <w:rFonts w:ascii="Candara" w:hAnsi="Candara"/>
          <w:sz w:val="24"/>
          <w:szCs w:val="24"/>
        </w:rPr>
        <w:t xml:space="preserve">Exploring simplified flight paths </w:t>
      </w:r>
    </w:p>
    <w:p w:rsidR="008E0621" w:rsidRDefault="008E0621">
      <w:pPr>
        <w:pStyle w:val="ListParagraph"/>
        <w:spacing w:line="264" w:lineRule="auto"/>
        <w:jc w:val="both"/>
        <w:rPr>
          <w:rFonts w:ascii="Candara" w:hAnsi="Candara"/>
          <w:sz w:val="24"/>
          <w:szCs w:val="24"/>
        </w:rPr>
      </w:pPr>
    </w:p>
    <w:p w:rsidR="008E0621" w:rsidRDefault="00AD1312">
      <w:pPr>
        <w:pStyle w:val="ListParagraph"/>
        <w:numPr>
          <w:ilvl w:val="0"/>
          <w:numId w:val="8"/>
        </w:numPr>
        <w:spacing w:line="264" w:lineRule="auto"/>
        <w:ind w:left="714" w:hanging="357"/>
        <w:jc w:val="both"/>
        <w:rPr>
          <w:rFonts w:ascii="Candara" w:hAnsi="Candara"/>
          <w:sz w:val="24"/>
          <w:szCs w:val="24"/>
        </w:rPr>
      </w:pPr>
      <w:r>
        <w:rPr>
          <w:rFonts w:ascii="Candara" w:hAnsi="Candara"/>
          <w:sz w:val="24"/>
          <w:szCs w:val="24"/>
        </w:rPr>
        <w:t>Analysing disparity between Y7 current performance and projected End of KS4 grades/outcomes via the use of case studies and recent Autumn 1 Assessment Data</w:t>
      </w:r>
    </w:p>
    <w:p w:rsidR="008E0621" w:rsidRDefault="00AD1312">
      <w:pPr>
        <w:pStyle w:val="ListParagraph"/>
        <w:numPr>
          <w:ilvl w:val="0"/>
          <w:numId w:val="8"/>
        </w:numPr>
        <w:spacing w:line="264" w:lineRule="auto"/>
        <w:ind w:left="714" w:hanging="357"/>
        <w:jc w:val="both"/>
        <w:rPr>
          <w:rFonts w:ascii="Candara" w:hAnsi="Candara"/>
          <w:sz w:val="24"/>
          <w:szCs w:val="24"/>
        </w:rPr>
      </w:pPr>
      <w:r>
        <w:rPr>
          <w:rFonts w:ascii="Candara" w:hAnsi="Candara"/>
          <w:sz w:val="24"/>
          <w:szCs w:val="24"/>
        </w:rPr>
        <w:t>Contact made with other local ‘Outs</w:t>
      </w:r>
      <w:r>
        <w:rPr>
          <w:rFonts w:ascii="Candara" w:hAnsi="Candara"/>
          <w:sz w:val="24"/>
          <w:szCs w:val="24"/>
        </w:rPr>
        <w:t>tanding’ schools to find out about their assessment systems</w:t>
      </w:r>
    </w:p>
    <w:p w:rsidR="008E0621" w:rsidRDefault="00AD1312">
      <w:pPr>
        <w:pStyle w:val="ListParagraph"/>
        <w:numPr>
          <w:ilvl w:val="0"/>
          <w:numId w:val="8"/>
        </w:numPr>
        <w:spacing w:line="264" w:lineRule="auto"/>
        <w:ind w:left="714" w:hanging="357"/>
        <w:jc w:val="both"/>
        <w:rPr>
          <w:rFonts w:ascii="Candara" w:hAnsi="Candara"/>
          <w:sz w:val="24"/>
          <w:szCs w:val="24"/>
        </w:rPr>
      </w:pPr>
      <w:r>
        <w:rPr>
          <w:rFonts w:ascii="Candara" w:hAnsi="Candara"/>
          <w:sz w:val="24"/>
          <w:szCs w:val="24"/>
        </w:rPr>
        <w:t>Reviewed subject based assessment policy and criteria with a view to creating greater consistency across the curriculum at KS3</w:t>
      </w:r>
    </w:p>
    <w:p w:rsidR="008E0621" w:rsidRDefault="00AD1312">
      <w:pPr>
        <w:pStyle w:val="ListParagraph"/>
        <w:numPr>
          <w:ilvl w:val="0"/>
          <w:numId w:val="8"/>
        </w:numPr>
        <w:spacing w:line="264" w:lineRule="auto"/>
        <w:ind w:left="714" w:hanging="357"/>
        <w:jc w:val="both"/>
        <w:rPr>
          <w:rFonts w:ascii="Candara" w:hAnsi="Candara"/>
          <w:sz w:val="24"/>
          <w:szCs w:val="24"/>
        </w:rPr>
      </w:pPr>
      <w:r>
        <w:rPr>
          <w:rFonts w:ascii="Candara" w:hAnsi="Candara"/>
          <w:sz w:val="24"/>
          <w:szCs w:val="24"/>
        </w:rPr>
        <w:t>Desk top exercise comparing current system to 3 other options prior t</w:t>
      </w:r>
      <w:r>
        <w:rPr>
          <w:rFonts w:ascii="Candara" w:hAnsi="Candara"/>
          <w:sz w:val="24"/>
          <w:szCs w:val="24"/>
        </w:rPr>
        <w:t>o consultation about ‘best-fit’ approach for St Mary’s</w:t>
      </w:r>
    </w:p>
    <w:p w:rsidR="008E0621" w:rsidRDefault="00AD1312">
      <w:pPr>
        <w:pStyle w:val="ListParagraph"/>
        <w:numPr>
          <w:ilvl w:val="0"/>
          <w:numId w:val="8"/>
        </w:numPr>
        <w:spacing w:line="264" w:lineRule="auto"/>
        <w:ind w:left="714" w:hanging="357"/>
        <w:jc w:val="both"/>
        <w:rPr>
          <w:rFonts w:ascii="Candara" w:hAnsi="Candara"/>
          <w:sz w:val="24"/>
          <w:szCs w:val="24"/>
        </w:rPr>
      </w:pPr>
      <w:r>
        <w:rPr>
          <w:rFonts w:ascii="Candara" w:hAnsi="Candara"/>
          <w:sz w:val="24"/>
          <w:szCs w:val="24"/>
        </w:rPr>
        <w:t>Establish (ACA) a working party for Assessment &amp; Reporting from HODs and other interested colleagues</w:t>
      </w:r>
    </w:p>
    <w:p w:rsidR="008E0621" w:rsidRDefault="00AD1312">
      <w:pPr>
        <w:pStyle w:val="ListParagraph"/>
        <w:numPr>
          <w:ilvl w:val="0"/>
          <w:numId w:val="8"/>
        </w:numPr>
        <w:spacing w:line="264" w:lineRule="auto"/>
        <w:ind w:left="714" w:hanging="357"/>
        <w:jc w:val="both"/>
        <w:rPr>
          <w:rFonts w:ascii="Candara" w:hAnsi="Candara"/>
          <w:sz w:val="24"/>
          <w:szCs w:val="24"/>
        </w:rPr>
      </w:pPr>
      <w:r>
        <w:rPr>
          <w:rFonts w:ascii="Candara" w:hAnsi="Candara"/>
          <w:sz w:val="24"/>
          <w:szCs w:val="24"/>
        </w:rPr>
        <w:t xml:space="preserve">Establish a Literacy working party to develop work from January INSET on Disciplinary Literacy – </w:t>
      </w:r>
      <w:r>
        <w:rPr>
          <w:rFonts w:ascii="Candara" w:hAnsi="Candara"/>
          <w:sz w:val="24"/>
          <w:szCs w:val="24"/>
        </w:rPr>
        <w:t>first meeting February 2023</w:t>
      </w:r>
    </w:p>
    <w:p w:rsidR="008E0621" w:rsidRDefault="00AD1312">
      <w:pPr>
        <w:numPr>
          <w:ilvl w:val="0"/>
          <w:numId w:val="8"/>
        </w:numPr>
        <w:spacing w:before="100" w:beforeAutospacing="1" w:after="100" w:afterAutospacing="1" w:line="240" w:lineRule="auto"/>
        <w:rPr>
          <w:rFonts w:ascii="Candara" w:hAnsi="Candara"/>
          <w:sz w:val="24"/>
          <w:szCs w:val="24"/>
        </w:rPr>
      </w:pPr>
      <w:r>
        <w:rPr>
          <w:rFonts w:ascii="Candara" w:hAnsi="Candara"/>
          <w:sz w:val="24"/>
          <w:szCs w:val="24"/>
        </w:rPr>
        <w:t>Literacy - Updated intervention timetable and arranged series of targeted interventions which are data driven: e.g.</w:t>
      </w:r>
    </w:p>
    <w:p w:rsidR="008E0621" w:rsidRDefault="00AD1312">
      <w:pPr>
        <w:numPr>
          <w:ilvl w:val="0"/>
          <w:numId w:val="8"/>
        </w:numPr>
        <w:spacing w:before="100" w:beforeAutospacing="1" w:after="100" w:afterAutospacing="1" w:line="240" w:lineRule="auto"/>
        <w:rPr>
          <w:rFonts w:ascii="Candara" w:hAnsi="Candara"/>
          <w:sz w:val="24"/>
          <w:szCs w:val="24"/>
        </w:rPr>
      </w:pPr>
      <w:r>
        <w:rPr>
          <w:rFonts w:ascii="Candara" w:hAnsi="Candara"/>
          <w:sz w:val="24"/>
          <w:szCs w:val="24"/>
        </w:rPr>
        <w:t>Some Y9 pupils withdrawn from second language to complete literacy and numeracy intervention with timetabled sma</w:t>
      </w:r>
      <w:r>
        <w:rPr>
          <w:rFonts w:ascii="Candara" w:hAnsi="Candara"/>
          <w:sz w:val="24"/>
          <w:szCs w:val="24"/>
        </w:rPr>
        <w:t>ll group intervention</w:t>
      </w:r>
    </w:p>
    <w:p w:rsidR="008E0621" w:rsidRDefault="00AD1312">
      <w:pPr>
        <w:spacing w:before="100" w:beforeAutospacing="1" w:after="100" w:afterAutospacing="1" w:line="240" w:lineRule="auto"/>
        <w:ind w:left="720"/>
        <w:rPr>
          <w:rFonts w:ascii="Candara" w:hAnsi="Candara"/>
          <w:sz w:val="24"/>
          <w:szCs w:val="24"/>
        </w:rPr>
      </w:pPr>
      <w:r>
        <w:rPr>
          <w:rFonts w:ascii="Candara" w:hAnsi="Candara"/>
          <w:sz w:val="24"/>
          <w:szCs w:val="24"/>
        </w:rPr>
        <w:t>Assessment:</w:t>
      </w:r>
    </w:p>
    <w:p w:rsidR="008E0621" w:rsidRDefault="00AD1312">
      <w:pPr>
        <w:numPr>
          <w:ilvl w:val="0"/>
          <w:numId w:val="8"/>
        </w:numPr>
        <w:spacing w:before="100" w:beforeAutospacing="1" w:after="100" w:afterAutospacing="1" w:line="240" w:lineRule="auto"/>
        <w:rPr>
          <w:rFonts w:ascii="Candara" w:hAnsi="Candara"/>
          <w:sz w:val="24"/>
          <w:szCs w:val="24"/>
        </w:rPr>
      </w:pPr>
      <w:r>
        <w:rPr>
          <w:rFonts w:ascii="Candara" w:hAnsi="Candara"/>
          <w:sz w:val="24"/>
          <w:szCs w:val="24"/>
        </w:rPr>
        <w:t>Completed and feedback from staff survey of assessment procedures and calendar to inform redevelopment</w:t>
      </w:r>
    </w:p>
    <w:p w:rsidR="008E0621" w:rsidRDefault="00AD1312">
      <w:pPr>
        <w:numPr>
          <w:ilvl w:val="0"/>
          <w:numId w:val="8"/>
        </w:numPr>
        <w:spacing w:before="100" w:beforeAutospacing="1" w:after="100" w:afterAutospacing="1" w:line="240" w:lineRule="auto"/>
        <w:rPr>
          <w:rFonts w:ascii="Candara" w:hAnsi="Candara"/>
          <w:sz w:val="24"/>
          <w:szCs w:val="24"/>
        </w:rPr>
      </w:pPr>
      <w:r>
        <w:rPr>
          <w:rFonts w:ascii="Candara" w:hAnsi="Candara"/>
          <w:sz w:val="24"/>
          <w:szCs w:val="24"/>
        </w:rPr>
        <w:t>Devised and calendared KS3 Assessment Review to inform redevelopment and launched with HoDs 2</w:t>
      </w:r>
      <w:r>
        <w:rPr>
          <w:rFonts w:ascii="Candara" w:hAnsi="Candara"/>
          <w:sz w:val="24"/>
          <w:szCs w:val="24"/>
          <w:vertAlign w:val="superscript"/>
        </w:rPr>
        <w:t>nd</w:t>
      </w:r>
      <w:r>
        <w:rPr>
          <w:rFonts w:ascii="Candara" w:hAnsi="Candara"/>
          <w:sz w:val="24"/>
          <w:szCs w:val="24"/>
        </w:rPr>
        <w:t xml:space="preserve"> February 2023</w:t>
      </w:r>
    </w:p>
    <w:p w:rsidR="008E0621" w:rsidRDefault="00AD1312">
      <w:pPr>
        <w:numPr>
          <w:ilvl w:val="0"/>
          <w:numId w:val="8"/>
        </w:numPr>
        <w:spacing w:before="100" w:beforeAutospacing="1" w:after="100" w:afterAutospacing="1" w:line="240" w:lineRule="auto"/>
        <w:rPr>
          <w:rFonts w:ascii="Candara" w:hAnsi="Candara"/>
          <w:sz w:val="24"/>
          <w:szCs w:val="24"/>
        </w:rPr>
      </w:pPr>
      <w:r>
        <w:rPr>
          <w:rFonts w:ascii="Candara" w:hAnsi="Candara"/>
          <w:sz w:val="24"/>
          <w:szCs w:val="24"/>
        </w:rPr>
        <w:t>Collected</w:t>
      </w:r>
      <w:r>
        <w:rPr>
          <w:rFonts w:ascii="Candara" w:hAnsi="Candara"/>
          <w:sz w:val="24"/>
          <w:szCs w:val="24"/>
        </w:rPr>
        <w:t xml:space="preserve"> and collated KS3 assessment points across subjects and assessment materials from HODs - to form part of review and next steps</w:t>
      </w:r>
    </w:p>
    <w:p w:rsidR="008E0621" w:rsidRDefault="008E0621">
      <w:pPr>
        <w:pStyle w:val="ListParagraph"/>
        <w:jc w:val="both"/>
        <w:rPr>
          <w:rFonts w:ascii="Candara" w:hAnsi="Candara" w:cs="Times New Roman"/>
          <w:b/>
          <w:sz w:val="24"/>
          <w:szCs w:val="24"/>
        </w:rPr>
      </w:pPr>
    </w:p>
    <w:p w:rsidR="008E0621" w:rsidRDefault="00AD1312">
      <w:pPr>
        <w:pStyle w:val="ListParagraph"/>
        <w:numPr>
          <w:ilvl w:val="0"/>
          <w:numId w:val="2"/>
        </w:numPr>
        <w:jc w:val="both"/>
        <w:rPr>
          <w:rFonts w:ascii="Candara" w:hAnsi="Candara" w:cs="Times New Roman"/>
          <w:b/>
          <w:sz w:val="24"/>
          <w:szCs w:val="24"/>
        </w:rPr>
      </w:pPr>
      <w:r>
        <w:rPr>
          <w:rFonts w:ascii="Candara" w:hAnsi="Candara" w:cs="Times New Roman"/>
          <w:b/>
          <w:sz w:val="24"/>
          <w:szCs w:val="24"/>
        </w:rPr>
        <w:t>Develop the Careers programme in KS3 to provide worthwhile advice and guidance for pupils</w:t>
      </w:r>
    </w:p>
    <w:p w:rsidR="008E0621" w:rsidRDefault="00AD1312">
      <w:pPr>
        <w:ind w:left="360"/>
        <w:jc w:val="both"/>
        <w:rPr>
          <w:rFonts w:ascii="Candara" w:hAnsi="Candara" w:cs="Times New Roman"/>
          <w:sz w:val="24"/>
          <w:szCs w:val="24"/>
        </w:rPr>
      </w:pPr>
      <w:r>
        <w:rPr>
          <w:rFonts w:ascii="Candara" w:hAnsi="Candara" w:cs="Times New Roman"/>
          <w:sz w:val="24"/>
          <w:szCs w:val="24"/>
        </w:rPr>
        <w:t xml:space="preserve">The following measures have been put </w:t>
      </w:r>
      <w:r>
        <w:rPr>
          <w:rFonts w:ascii="Candara" w:hAnsi="Candara" w:cs="Times New Roman"/>
          <w:sz w:val="24"/>
          <w:szCs w:val="24"/>
        </w:rPr>
        <w:t>in place to address the above:</w:t>
      </w:r>
    </w:p>
    <w:p w:rsidR="008E0621" w:rsidRDefault="00AD1312">
      <w:pPr>
        <w:pStyle w:val="ListParagraph"/>
        <w:numPr>
          <w:ilvl w:val="0"/>
          <w:numId w:val="10"/>
        </w:numPr>
        <w:spacing w:line="22" w:lineRule="atLeast"/>
        <w:ind w:left="714" w:hanging="357"/>
        <w:jc w:val="both"/>
        <w:rPr>
          <w:rFonts w:ascii="Candara" w:hAnsi="Candara" w:cs="Times New Roman"/>
          <w:sz w:val="24"/>
          <w:szCs w:val="24"/>
        </w:rPr>
      </w:pPr>
      <w:r>
        <w:rPr>
          <w:rFonts w:ascii="Candara" w:hAnsi="Candara" w:cs="Times New Roman"/>
          <w:sz w:val="24"/>
          <w:szCs w:val="24"/>
        </w:rPr>
        <w:t xml:space="preserve">The appointment of a Careers adviser at St Mary’s - </w:t>
      </w:r>
      <w:r>
        <w:rPr>
          <w:rFonts w:ascii="Candara" w:eastAsia="Times New Roman" w:hAnsi="Candara" w:cs="Times New Roman"/>
          <w:sz w:val="24"/>
          <w:szCs w:val="24"/>
        </w:rPr>
        <w:t>Post Graduate Diploma in Careers Guidance (PGDip Careers Guidance). This is a level 7 qualification.</w:t>
      </w:r>
      <w:r>
        <w:rPr>
          <w:rFonts w:ascii="Candara" w:eastAsia="Times New Roman" w:hAnsi="Candara" w:cs="Times New Roman"/>
          <w:sz w:val="24"/>
          <w:szCs w:val="24"/>
        </w:rPr>
        <w:br/>
        <w:t>The post holder is a registered careers guidance and development profess</w:t>
      </w:r>
      <w:r>
        <w:rPr>
          <w:rFonts w:ascii="Candara" w:eastAsia="Times New Roman" w:hAnsi="Candara" w:cs="Times New Roman"/>
          <w:sz w:val="24"/>
          <w:szCs w:val="24"/>
        </w:rPr>
        <w:t>ional with the Careers Development Institute (CDI). The recognised professional body for careers guidance and development</w:t>
      </w:r>
      <w:r>
        <w:rPr>
          <w:rFonts w:ascii="Candara" w:eastAsia="Times New Roman" w:hAnsi="Candara" w:cs="Times New Roman"/>
          <w:sz w:val="24"/>
          <w:szCs w:val="24"/>
        </w:rPr>
        <w:br/>
        <w:t xml:space="preserve">Post Graduate Award in Careers Leadership (L7) via Warwick University this year. </w:t>
      </w:r>
    </w:p>
    <w:p w:rsidR="008E0621" w:rsidRDefault="00AD1312">
      <w:pPr>
        <w:pStyle w:val="NormalWeb"/>
        <w:numPr>
          <w:ilvl w:val="0"/>
          <w:numId w:val="10"/>
        </w:numPr>
        <w:spacing w:after="160" w:line="22" w:lineRule="atLeast"/>
        <w:ind w:left="714" w:hanging="357"/>
        <w:rPr>
          <w:rFonts w:ascii="Candara" w:hAnsi="Candara"/>
          <w:color w:val="000000"/>
        </w:rPr>
      </w:pPr>
      <w:r>
        <w:rPr>
          <w:rFonts w:ascii="Candara" w:hAnsi="Candara"/>
          <w:color w:val="000000"/>
        </w:rPr>
        <w:t>Regarding KS3 work, we now have the following within</w:t>
      </w:r>
      <w:r>
        <w:rPr>
          <w:rFonts w:ascii="Candara" w:hAnsi="Candara"/>
          <w:color w:val="000000"/>
        </w:rPr>
        <w:t xml:space="preserve"> the broad careers timetable in addition to the careers lessons for each year group within ‘Learning 4 Life’</w:t>
      </w:r>
    </w:p>
    <w:p w:rsidR="008E0621" w:rsidRDefault="00AD1312">
      <w:pPr>
        <w:pStyle w:val="NormalWeb"/>
        <w:numPr>
          <w:ilvl w:val="0"/>
          <w:numId w:val="10"/>
        </w:numPr>
        <w:spacing w:after="160" w:line="22" w:lineRule="atLeast"/>
        <w:ind w:left="714" w:hanging="357"/>
        <w:rPr>
          <w:rFonts w:ascii="Candara" w:hAnsi="Candara"/>
          <w:color w:val="000000"/>
        </w:rPr>
      </w:pPr>
      <w:r>
        <w:rPr>
          <w:rFonts w:ascii="Candara" w:hAnsi="Candara"/>
          <w:b/>
          <w:bCs/>
          <w:color w:val="000000"/>
        </w:rPr>
        <w:t>Drop down careers days - Y7-9</w:t>
      </w:r>
      <w:r>
        <w:rPr>
          <w:rFonts w:ascii="Candara" w:hAnsi="Candara"/>
          <w:color w:val="000000"/>
        </w:rPr>
        <w:t xml:space="preserve"> One full day for each year group completed last year. (Pupil feedback available for all 3 days) </w:t>
      </w:r>
    </w:p>
    <w:p w:rsidR="008E0621" w:rsidRDefault="00AD1312">
      <w:pPr>
        <w:pStyle w:val="NormalWeb"/>
        <w:numPr>
          <w:ilvl w:val="0"/>
          <w:numId w:val="10"/>
        </w:numPr>
        <w:spacing w:after="160" w:line="22" w:lineRule="atLeast"/>
        <w:ind w:left="714" w:hanging="357"/>
        <w:rPr>
          <w:rFonts w:ascii="Candara" w:hAnsi="Candara"/>
          <w:color w:val="000000"/>
        </w:rPr>
      </w:pPr>
      <w:r>
        <w:rPr>
          <w:rFonts w:ascii="Candara" w:hAnsi="Candara"/>
          <w:b/>
          <w:bCs/>
          <w:color w:val="000000"/>
        </w:rPr>
        <w:t>Form time Careers ba</w:t>
      </w:r>
      <w:r>
        <w:rPr>
          <w:rFonts w:ascii="Candara" w:hAnsi="Candara"/>
          <w:b/>
          <w:bCs/>
          <w:color w:val="000000"/>
        </w:rPr>
        <w:t xml:space="preserve">sed videos - Y7-9. </w:t>
      </w:r>
      <w:r>
        <w:rPr>
          <w:rFonts w:ascii="Candara" w:hAnsi="Candara"/>
          <w:color w:val="000000"/>
        </w:rPr>
        <w:t>Y7 &amp; 8 have occupational videos during form time once a week throughout the year. Y9 have occupational videos once a week through most of the year, from January to Options choice time they having careers linked to GCSE subjects videos.</w:t>
      </w:r>
    </w:p>
    <w:p w:rsidR="008E0621" w:rsidRDefault="00AD1312">
      <w:pPr>
        <w:rPr>
          <w:rFonts w:ascii="Candara" w:hAnsi="Candara" w:cs="Times New Roman"/>
          <w:b/>
          <w:bCs/>
          <w:color w:val="000000"/>
          <w:sz w:val="24"/>
          <w:szCs w:val="24"/>
          <w:lang w:eastAsia="en-GB"/>
        </w:rPr>
      </w:pPr>
      <w:r>
        <w:rPr>
          <w:rFonts w:ascii="Candara" w:hAnsi="Candara"/>
          <w:b/>
          <w:bCs/>
          <w:color w:val="000000"/>
        </w:rPr>
        <w:br w:type="page"/>
      </w:r>
    </w:p>
    <w:p w:rsidR="008E0621" w:rsidRDefault="00AD1312">
      <w:pPr>
        <w:pStyle w:val="NormalWeb"/>
        <w:numPr>
          <w:ilvl w:val="0"/>
          <w:numId w:val="10"/>
        </w:numPr>
        <w:spacing w:after="160" w:line="22" w:lineRule="atLeast"/>
        <w:ind w:left="714" w:hanging="357"/>
        <w:rPr>
          <w:rFonts w:ascii="Candara" w:hAnsi="Candara"/>
          <w:color w:val="000000"/>
        </w:rPr>
      </w:pPr>
      <w:r>
        <w:rPr>
          <w:rFonts w:ascii="Candara" w:hAnsi="Candara"/>
          <w:b/>
          <w:bCs/>
          <w:color w:val="000000"/>
        </w:rPr>
        <w:t xml:space="preserve">Visiting Speakers – </w:t>
      </w:r>
      <w:r>
        <w:rPr>
          <w:rFonts w:ascii="Candara" w:hAnsi="Candara"/>
          <w:color w:val="000000"/>
        </w:rPr>
        <w:t>In addition to the visitors during the careers drop down days, Y9 have had visiting speakers to promote MFL study at GCSE and beyond linked to learning and career opportunities. Last year we had two employers running languages based bu</w:t>
      </w:r>
      <w:r>
        <w:rPr>
          <w:rFonts w:ascii="Candara" w:hAnsi="Candara"/>
          <w:color w:val="000000"/>
        </w:rPr>
        <w:t xml:space="preserve">sinesses and the Head of Languages from Hereford Sixth Form College. Y9 also had speakers from </w:t>
      </w:r>
      <w:r>
        <w:rPr>
          <w:rFonts w:ascii="Candara" w:hAnsi="Candara"/>
          <w:i/>
          <w:color w:val="000000"/>
        </w:rPr>
        <w:t>‘AimHigher’</w:t>
      </w:r>
      <w:r>
        <w:rPr>
          <w:rFonts w:ascii="Candara" w:hAnsi="Candara"/>
          <w:color w:val="000000"/>
        </w:rPr>
        <w:t xml:space="preserve"> talking about decision making and the range of qualifications and how to achieve them from GCSEs through to post-16 and post-18 options. These activities will run again this year.</w:t>
      </w:r>
    </w:p>
    <w:p w:rsidR="008E0621" w:rsidRDefault="00AD1312">
      <w:pPr>
        <w:pStyle w:val="NormalWeb"/>
        <w:numPr>
          <w:ilvl w:val="0"/>
          <w:numId w:val="10"/>
        </w:numPr>
        <w:spacing w:after="160" w:line="22" w:lineRule="atLeast"/>
        <w:ind w:left="714" w:hanging="357"/>
        <w:rPr>
          <w:rFonts w:ascii="Candara" w:hAnsi="Candara"/>
          <w:color w:val="000000"/>
        </w:rPr>
      </w:pPr>
      <w:r>
        <w:rPr>
          <w:rFonts w:ascii="Candara" w:hAnsi="Candara"/>
          <w:bCs/>
          <w:color w:val="000000"/>
        </w:rPr>
        <w:t>MFL visiting speakers x2 arranged, one 31</w:t>
      </w:r>
      <w:r>
        <w:rPr>
          <w:rFonts w:ascii="Candara" w:hAnsi="Candara"/>
          <w:bCs/>
          <w:color w:val="000000"/>
          <w:vertAlign w:val="superscript"/>
        </w:rPr>
        <w:t>st</w:t>
      </w:r>
      <w:r>
        <w:rPr>
          <w:rFonts w:ascii="Candara" w:hAnsi="Candara"/>
          <w:bCs/>
          <w:color w:val="000000"/>
        </w:rPr>
        <w:t xml:space="preserve"> January, and one 14</w:t>
      </w:r>
      <w:r>
        <w:rPr>
          <w:rFonts w:ascii="Candara" w:hAnsi="Candara"/>
          <w:bCs/>
          <w:color w:val="000000"/>
          <w:vertAlign w:val="superscript"/>
        </w:rPr>
        <w:t>th</w:t>
      </w:r>
      <w:r>
        <w:rPr>
          <w:rFonts w:ascii="Candara" w:hAnsi="Candara"/>
          <w:bCs/>
          <w:color w:val="000000"/>
        </w:rPr>
        <w:t xml:space="preserve"> February,</w:t>
      </w:r>
      <w:r>
        <w:rPr>
          <w:rFonts w:ascii="Candara" w:hAnsi="Candara"/>
          <w:bCs/>
          <w:color w:val="000000"/>
        </w:rPr>
        <w:t xml:space="preserve"> AimHigher, March 2023.</w:t>
      </w:r>
    </w:p>
    <w:p w:rsidR="008E0621" w:rsidRDefault="00AD1312">
      <w:pPr>
        <w:pStyle w:val="NormalWeb"/>
        <w:numPr>
          <w:ilvl w:val="0"/>
          <w:numId w:val="10"/>
        </w:numPr>
        <w:spacing w:after="160" w:line="22" w:lineRule="atLeast"/>
        <w:ind w:left="714" w:hanging="357"/>
        <w:rPr>
          <w:rFonts w:ascii="Candara" w:hAnsi="Candara"/>
          <w:color w:val="000000"/>
        </w:rPr>
      </w:pPr>
      <w:r>
        <w:rPr>
          <w:rFonts w:ascii="Candara" w:hAnsi="Candara"/>
          <w:b/>
          <w:color w:val="000000"/>
        </w:rPr>
        <w:t>Careers Fair</w:t>
      </w:r>
      <w:r>
        <w:rPr>
          <w:rFonts w:ascii="Candara" w:hAnsi="Candara"/>
          <w:color w:val="000000"/>
        </w:rPr>
        <w:t xml:space="preserve"> – introduction of a Careers Fair visit for Y8 January 2023 (Three Counties Showground, Worcestershire)</w:t>
      </w:r>
    </w:p>
    <w:p w:rsidR="008E0621" w:rsidRDefault="00AD1312">
      <w:pPr>
        <w:pStyle w:val="NormalWeb"/>
        <w:numPr>
          <w:ilvl w:val="0"/>
          <w:numId w:val="10"/>
        </w:numPr>
        <w:spacing w:after="160" w:line="22" w:lineRule="atLeast"/>
        <w:ind w:left="714" w:hanging="357"/>
        <w:rPr>
          <w:rFonts w:ascii="Candara" w:hAnsi="Candara"/>
          <w:color w:val="000000"/>
        </w:rPr>
      </w:pPr>
      <w:r>
        <w:rPr>
          <w:rFonts w:ascii="Candara" w:hAnsi="Candara"/>
          <w:b/>
          <w:color w:val="000000"/>
        </w:rPr>
        <w:t>Y7 Enterprise session</w:t>
      </w:r>
      <w:r>
        <w:rPr>
          <w:rFonts w:ascii="Candara" w:hAnsi="Candara"/>
          <w:color w:val="000000"/>
        </w:rPr>
        <w:t xml:space="preserve"> for all of the year group by VAV 1</w:t>
      </w:r>
      <w:r>
        <w:rPr>
          <w:rFonts w:ascii="Candara" w:hAnsi="Candara"/>
          <w:color w:val="000000"/>
          <w:vertAlign w:val="superscript"/>
        </w:rPr>
        <w:t>st</w:t>
      </w:r>
      <w:r>
        <w:rPr>
          <w:rFonts w:ascii="Candara" w:hAnsi="Candara"/>
          <w:color w:val="000000"/>
        </w:rPr>
        <w:t xml:space="preserve"> February 2023</w:t>
      </w:r>
    </w:p>
    <w:p w:rsidR="008E0621" w:rsidRDefault="008E0621">
      <w:pPr>
        <w:pStyle w:val="NormalWeb"/>
        <w:ind w:left="360"/>
        <w:rPr>
          <w:rFonts w:ascii="Candara" w:hAnsi="Candara"/>
          <w:color w:val="000000"/>
        </w:rPr>
      </w:pPr>
    </w:p>
    <w:p w:rsidR="008E0621" w:rsidRDefault="00AD1312">
      <w:pPr>
        <w:pStyle w:val="NormalWeb"/>
        <w:rPr>
          <w:rFonts w:ascii="Candara" w:hAnsi="Candara"/>
          <w:color w:val="000000"/>
        </w:rPr>
      </w:pPr>
      <w:r>
        <w:rPr>
          <w:rFonts w:ascii="Candara" w:hAnsi="Candara"/>
          <w:b/>
          <w:bCs/>
          <w:color w:val="000000"/>
        </w:rPr>
        <w:t xml:space="preserve">Careers &amp; Curriculum Links - </w:t>
      </w:r>
      <w:r>
        <w:rPr>
          <w:rFonts w:ascii="Candara" w:hAnsi="Candara"/>
          <w:color w:val="000000"/>
        </w:rPr>
        <w:t>Department di</w:t>
      </w:r>
      <w:r>
        <w:rPr>
          <w:rFonts w:ascii="Candara" w:hAnsi="Candara"/>
          <w:color w:val="000000"/>
        </w:rPr>
        <w:t xml:space="preserve">splays linking subjects to careers in many departments, Y9 visit to the Lapworth Museum included a ‘Careers and HE in Geography’ quiz, all Department Development Plans highlight links to Careers (IAG). </w:t>
      </w:r>
    </w:p>
    <w:p w:rsidR="008E0621" w:rsidRDefault="008E0621">
      <w:pPr>
        <w:pStyle w:val="NormalWeb"/>
        <w:rPr>
          <w:rFonts w:ascii="Candara" w:hAnsi="Candara"/>
          <w:color w:val="000000"/>
        </w:rPr>
      </w:pPr>
    </w:p>
    <w:p w:rsidR="008E0621" w:rsidRDefault="00AD1312">
      <w:pPr>
        <w:pStyle w:val="NormalWeb"/>
        <w:numPr>
          <w:ilvl w:val="0"/>
          <w:numId w:val="10"/>
        </w:numPr>
        <w:spacing w:after="160" w:line="264" w:lineRule="auto"/>
        <w:ind w:left="714" w:hanging="357"/>
        <w:rPr>
          <w:rFonts w:ascii="Candara" w:hAnsi="Candara"/>
          <w:color w:val="000000"/>
        </w:rPr>
      </w:pPr>
      <w:r>
        <w:rPr>
          <w:rFonts w:ascii="Candara" w:hAnsi="Candara"/>
          <w:b/>
          <w:bCs/>
          <w:color w:val="000000"/>
        </w:rPr>
        <w:t>1-2-1 Careers Interviews available via self or staff</w:t>
      </w:r>
      <w:r>
        <w:rPr>
          <w:rFonts w:ascii="Candara" w:hAnsi="Candara"/>
          <w:b/>
          <w:bCs/>
          <w:color w:val="000000"/>
        </w:rPr>
        <w:t xml:space="preserve"> referral Y7-9 </w:t>
      </w:r>
      <w:r>
        <w:rPr>
          <w:rFonts w:ascii="Candara" w:hAnsi="Candara"/>
          <w:bCs/>
          <w:color w:val="000000"/>
        </w:rPr>
        <w:t>including interviews available and prioritised for LAC pupils and those with EHCPs</w:t>
      </w:r>
    </w:p>
    <w:p w:rsidR="008E0621" w:rsidRDefault="00AD1312">
      <w:pPr>
        <w:pStyle w:val="NormalWeb"/>
        <w:numPr>
          <w:ilvl w:val="0"/>
          <w:numId w:val="10"/>
        </w:numPr>
        <w:spacing w:after="160" w:line="264" w:lineRule="auto"/>
        <w:ind w:left="714" w:hanging="357"/>
        <w:rPr>
          <w:rFonts w:ascii="Candara" w:hAnsi="Candara"/>
          <w:color w:val="000000"/>
        </w:rPr>
      </w:pPr>
      <w:r>
        <w:rPr>
          <w:rFonts w:ascii="Candara" w:hAnsi="Candara"/>
          <w:b/>
          <w:bCs/>
          <w:color w:val="000000"/>
        </w:rPr>
        <w:t xml:space="preserve">Careers Teams maintained - </w:t>
      </w:r>
      <w:r>
        <w:rPr>
          <w:rFonts w:ascii="Candara" w:hAnsi="Candara"/>
          <w:color w:val="000000"/>
        </w:rPr>
        <w:t>Each year group has a Microsoft Careers Team to have on demand access to notifications of careers events and information.</w:t>
      </w:r>
    </w:p>
    <w:p w:rsidR="008E0621" w:rsidRDefault="00AD1312">
      <w:pPr>
        <w:pStyle w:val="NormalWeb"/>
        <w:numPr>
          <w:ilvl w:val="0"/>
          <w:numId w:val="10"/>
        </w:numPr>
        <w:spacing w:after="160" w:line="264" w:lineRule="auto"/>
        <w:ind w:left="714" w:hanging="357"/>
        <w:rPr>
          <w:rFonts w:ascii="Candara" w:hAnsi="Candara"/>
          <w:color w:val="000000"/>
        </w:rPr>
      </w:pPr>
      <w:r>
        <w:rPr>
          <w:rFonts w:ascii="Candara" w:hAnsi="Candara"/>
          <w:b/>
          <w:bCs/>
          <w:color w:val="000000"/>
        </w:rPr>
        <w:t xml:space="preserve">National </w:t>
      </w:r>
      <w:r>
        <w:rPr>
          <w:rFonts w:ascii="Candara" w:hAnsi="Candara"/>
          <w:b/>
          <w:bCs/>
          <w:color w:val="000000"/>
        </w:rPr>
        <w:t xml:space="preserve">Apprenticeship Week – </w:t>
      </w:r>
      <w:r>
        <w:rPr>
          <w:rFonts w:ascii="Candara" w:hAnsi="Candara"/>
          <w:bCs/>
          <w:color w:val="000000"/>
        </w:rPr>
        <w:t>promotion of National Apprenticeship week beginning 6</w:t>
      </w:r>
      <w:r>
        <w:rPr>
          <w:rFonts w:ascii="Candara" w:hAnsi="Candara"/>
          <w:bCs/>
          <w:color w:val="000000"/>
          <w:vertAlign w:val="superscript"/>
        </w:rPr>
        <w:t>th</w:t>
      </w:r>
      <w:r>
        <w:rPr>
          <w:rFonts w:ascii="Candara" w:hAnsi="Candara"/>
          <w:bCs/>
          <w:color w:val="000000"/>
        </w:rPr>
        <w:t xml:space="preserve"> February across all subject departments, display in the library, Twitter posts and additional video links on the Careers section of the website.</w:t>
      </w:r>
    </w:p>
    <w:p w:rsidR="008E0621" w:rsidRDefault="008E0621">
      <w:pPr>
        <w:pStyle w:val="NormalWeb"/>
        <w:rPr>
          <w:rFonts w:ascii="Candara" w:hAnsi="Candara"/>
          <w:color w:val="000000"/>
        </w:rPr>
      </w:pPr>
    </w:p>
    <w:p w:rsidR="008E0621" w:rsidRDefault="00AD1312">
      <w:pPr>
        <w:pStyle w:val="NormalWeb"/>
        <w:rPr>
          <w:rFonts w:ascii="Candara" w:hAnsi="Candara"/>
          <w:color w:val="000000"/>
        </w:rPr>
      </w:pPr>
      <w:r>
        <w:rPr>
          <w:rFonts w:ascii="Candara" w:hAnsi="Candara"/>
          <w:color w:val="000000"/>
        </w:rPr>
        <w:t xml:space="preserve">The impact of these measures is </w:t>
      </w:r>
      <w:r>
        <w:rPr>
          <w:rFonts w:ascii="Candara" w:hAnsi="Candara"/>
          <w:color w:val="000000"/>
        </w:rPr>
        <w:t>summarised below:</w:t>
      </w:r>
    </w:p>
    <w:p w:rsidR="008E0621" w:rsidRDefault="008E0621">
      <w:pPr>
        <w:pStyle w:val="NormalWeb"/>
        <w:rPr>
          <w:rFonts w:ascii="Candara" w:hAnsi="Candara"/>
          <w:color w:val="000000"/>
        </w:rPr>
      </w:pPr>
    </w:p>
    <w:p w:rsidR="008E0621" w:rsidRDefault="00AD1312">
      <w:pPr>
        <w:pStyle w:val="ListParagraph"/>
        <w:numPr>
          <w:ilvl w:val="0"/>
          <w:numId w:val="25"/>
        </w:numPr>
        <w:spacing w:line="264" w:lineRule="auto"/>
        <w:rPr>
          <w:rFonts w:ascii="Candara" w:hAnsi="Candara"/>
          <w:sz w:val="24"/>
          <w:szCs w:val="24"/>
        </w:rPr>
      </w:pPr>
      <w:r>
        <w:rPr>
          <w:rFonts w:ascii="Candara" w:hAnsi="Candara"/>
          <w:sz w:val="24"/>
          <w:szCs w:val="24"/>
        </w:rPr>
        <w:t>For the 3 x Drop down Careers Days Y7-9, feedback from the pupils in response to evaluation questions was as follows:</w:t>
      </w:r>
    </w:p>
    <w:p w:rsidR="008E0621" w:rsidRDefault="008E0621">
      <w:pPr>
        <w:pStyle w:val="ListParagraph"/>
        <w:spacing w:line="264" w:lineRule="auto"/>
        <w:rPr>
          <w:rFonts w:ascii="Candara" w:hAnsi="Candara"/>
          <w:sz w:val="24"/>
          <w:szCs w:val="24"/>
        </w:rPr>
      </w:pPr>
    </w:p>
    <w:p w:rsidR="008E0621" w:rsidRDefault="00AD1312">
      <w:pPr>
        <w:spacing w:line="264" w:lineRule="auto"/>
        <w:ind w:firstLine="720"/>
        <w:rPr>
          <w:rFonts w:ascii="Candara" w:hAnsi="Candara"/>
          <w:b/>
          <w:sz w:val="24"/>
          <w:szCs w:val="24"/>
        </w:rPr>
      </w:pPr>
      <w:r>
        <w:rPr>
          <w:rFonts w:ascii="Candara" w:hAnsi="Candara"/>
          <w:b/>
          <w:sz w:val="24"/>
          <w:szCs w:val="24"/>
        </w:rPr>
        <w:t>Q1: I was well prepared for this event and understood the purpose of the event.</w:t>
      </w:r>
    </w:p>
    <w:p w:rsidR="008E0621" w:rsidRDefault="00AD1312">
      <w:pPr>
        <w:spacing w:line="264" w:lineRule="auto"/>
        <w:ind w:firstLine="720"/>
        <w:rPr>
          <w:rFonts w:ascii="Candara" w:hAnsi="Candara"/>
          <w:sz w:val="24"/>
          <w:szCs w:val="24"/>
        </w:rPr>
      </w:pPr>
      <w:r>
        <w:rPr>
          <w:rFonts w:ascii="Candara" w:hAnsi="Candara"/>
          <w:sz w:val="24"/>
          <w:szCs w:val="24"/>
        </w:rPr>
        <w:t>Y7: 83% strongly agreed/agreed</w:t>
      </w:r>
    </w:p>
    <w:p w:rsidR="008E0621" w:rsidRDefault="00AD1312">
      <w:pPr>
        <w:spacing w:line="264" w:lineRule="auto"/>
        <w:ind w:firstLine="720"/>
        <w:rPr>
          <w:rFonts w:ascii="Candara" w:hAnsi="Candara"/>
          <w:sz w:val="24"/>
          <w:szCs w:val="24"/>
        </w:rPr>
      </w:pPr>
      <w:r>
        <w:rPr>
          <w:rFonts w:ascii="Candara" w:hAnsi="Candara"/>
          <w:sz w:val="24"/>
          <w:szCs w:val="24"/>
        </w:rPr>
        <w:t>Y8: 82%</w:t>
      </w:r>
      <w:r>
        <w:rPr>
          <w:rFonts w:ascii="Candara" w:hAnsi="Candara"/>
          <w:sz w:val="24"/>
          <w:szCs w:val="24"/>
        </w:rPr>
        <w:t xml:space="preserve"> strongly agreed/agreed</w:t>
      </w:r>
    </w:p>
    <w:p w:rsidR="008E0621" w:rsidRDefault="00AD1312">
      <w:pPr>
        <w:spacing w:line="264" w:lineRule="auto"/>
        <w:ind w:firstLine="720"/>
        <w:rPr>
          <w:rFonts w:ascii="Candara" w:hAnsi="Candara"/>
          <w:sz w:val="24"/>
          <w:szCs w:val="24"/>
        </w:rPr>
      </w:pPr>
      <w:r>
        <w:rPr>
          <w:rFonts w:ascii="Candara" w:hAnsi="Candara"/>
          <w:sz w:val="24"/>
          <w:szCs w:val="24"/>
        </w:rPr>
        <w:t>Y9: 67% strongly agreed/agreed</w:t>
      </w:r>
    </w:p>
    <w:p w:rsidR="008E0621" w:rsidRDefault="008E0621">
      <w:pPr>
        <w:spacing w:line="264" w:lineRule="auto"/>
        <w:ind w:firstLine="720"/>
        <w:rPr>
          <w:rFonts w:ascii="Candara" w:hAnsi="Candara"/>
          <w:b/>
          <w:sz w:val="24"/>
          <w:szCs w:val="24"/>
        </w:rPr>
      </w:pPr>
    </w:p>
    <w:p w:rsidR="008E0621" w:rsidRDefault="00AD1312">
      <w:pPr>
        <w:spacing w:line="264" w:lineRule="auto"/>
        <w:ind w:firstLine="720"/>
        <w:rPr>
          <w:rFonts w:ascii="Candara" w:hAnsi="Candara"/>
          <w:b/>
          <w:sz w:val="24"/>
          <w:szCs w:val="24"/>
        </w:rPr>
      </w:pPr>
      <w:r>
        <w:rPr>
          <w:rFonts w:ascii="Candara" w:hAnsi="Candara"/>
          <w:b/>
          <w:sz w:val="24"/>
          <w:szCs w:val="24"/>
        </w:rPr>
        <w:t>Q2: I enjoyed the event.</w:t>
      </w:r>
    </w:p>
    <w:p w:rsidR="008E0621" w:rsidRDefault="00AD1312">
      <w:pPr>
        <w:spacing w:line="264" w:lineRule="auto"/>
        <w:ind w:firstLine="720"/>
        <w:rPr>
          <w:rFonts w:ascii="Candara" w:hAnsi="Candara"/>
          <w:sz w:val="24"/>
          <w:szCs w:val="24"/>
        </w:rPr>
      </w:pPr>
      <w:r>
        <w:rPr>
          <w:rFonts w:ascii="Candara" w:hAnsi="Candara"/>
          <w:sz w:val="24"/>
          <w:szCs w:val="24"/>
        </w:rPr>
        <w:t>Y7: 76% strongly agreed/agreed</w:t>
      </w:r>
    </w:p>
    <w:p w:rsidR="008E0621" w:rsidRDefault="00AD1312">
      <w:pPr>
        <w:spacing w:line="264" w:lineRule="auto"/>
        <w:ind w:firstLine="720"/>
        <w:rPr>
          <w:rFonts w:ascii="Candara" w:hAnsi="Candara"/>
          <w:sz w:val="24"/>
          <w:szCs w:val="24"/>
        </w:rPr>
      </w:pPr>
      <w:r>
        <w:rPr>
          <w:rFonts w:ascii="Candara" w:hAnsi="Candara"/>
          <w:sz w:val="24"/>
          <w:szCs w:val="24"/>
        </w:rPr>
        <w:t>Y8: 93% strongly agreed/agreed</w:t>
      </w:r>
    </w:p>
    <w:p w:rsidR="008E0621" w:rsidRDefault="00AD1312">
      <w:pPr>
        <w:spacing w:line="264" w:lineRule="auto"/>
        <w:ind w:firstLine="720"/>
        <w:rPr>
          <w:rFonts w:ascii="Candara" w:hAnsi="Candara"/>
          <w:sz w:val="24"/>
          <w:szCs w:val="24"/>
        </w:rPr>
      </w:pPr>
      <w:r>
        <w:rPr>
          <w:rFonts w:ascii="Candara" w:hAnsi="Candara"/>
          <w:sz w:val="24"/>
          <w:szCs w:val="24"/>
        </w:rPr>
        <w:t>Y9: 69% strongly agreed/agreed</w:t>
      </w:r>
    </w:p>
    <w:p w:rsidR="008E0621" w:rsidRDefault="008E0621">
      <w:pPr>
        <w:spacing w:line="264" w:lineRule="auto"/>
        <w:rPr>
          <w:rFonts w:ascii="Candara" w:hAnsi="Candara"/>
          <w:b/>
          <w:sz w:val="24"/>
          <w:szCs w:val="24"/>
        </w:rPr>
      </w:pPr>
    </w:p>
    <w:p w:rsidR="008E0621" w:rsidRDefault="00AD1312">
      <w:pPr>
        <w:spacing w:line="264" w:lineRule="auto"/>
        <w:ind w:firstLine="720"/>
        <w:rPr>
          <w:rFonts w:ascii="Candara" w:hAnsi="Candara"/>
          <w:b/>
          <w:sz w:val="24"/>
          <w:szCs w:val="24"/>
        </w:rPr>
      </w:pPr>
      <w:r>
        <w:rPr>
          <w:rFonts w:ascii="Candara" w:hAnsi="Candara"/>
          <w:b/>
          <w:sz w:val="24"/>
          <w:szCs w:val="24"/>
        </w:rPr>
        <w:t>Q3: Employers &amp; staff seemed well prepared for this event.</w:t>
      </w:r>
    </w:p>
    <w:p w:rsidR="008E0621" w:rsidRDefault="00AD1312">
      <w:pPr>
        <w:spacing w:line="264" w:lineRule="auto"/>
        <w:ind w:firstLine="720"/>
        <w:rPr>
          <w:rFonts w:ascii="Candara" w:hAnsi="Candara"/>
          <w:sz w:val="24"/>
          <w:szCs w:val="24"/>
        </w:rPr>
      </w:pPr>
      <w:r>
        <w:rPr>
          <w:rFonts w:ascii="Candara" w:hAnsi="Candara"/>
          <w:sz w:val="24"/>
          <w:szCs w:val="24"/>
        </w:rPr>
        <w:t xml:space="preserve">Y7: 95% strongly </w:t>
      </w:r>
      <w:r>
        <w:rPr>
          <w:rFonts w:ascii="Candara" w:hAnsi="Candara"/>
          <w:sz w:val="24"/>
          <w:szCs w:val="24"/>
        </w:rPr>
        <w:t>agreed/agreed</w:t>
      </w:r>
    </w:p>
    <w:p w:rsidR="008E0621" w:rsidRDefault="00AD1312">
      <w:pPr>
        <w:spacing w:line="264" w:lineRule="auto"/>
        <w:ind w:firstLine="720"/>
        <w:rPr>
          <w:rFonts w:ascii="Candara" w:hAnsi="Candara"/>
          <w:sz w:val="24"/>
          <w:szCs w:val="24"/>
        </w:rPr>
      </w:pPr>
      <w:r>
        <w:rPr>
          <w:rFonts w:ascii="Candara" w:hAnsi="Candara"/>
          <w:sz w:val="24"/>
          <w:szCs w:val="24"/>
        </w:rPr>
        <w:t>Y8: 80% strongly agreed/agreed</w:t>
      </w:r>
    </w:p>
    <w:p w:rsidR="008E0621" w:rsidRDefault="00AD1312">
      <w:pPr>
        <w:spacing w:line="264" w:lineRule="auto"/>
        <w:ind w:firstLine="720"/>
        <w:rPr>
          <w:rFonts w:ascii="Candara" w:hAnsi="Candara"/>
          <w:sz w:val="24"/>
          <w:szCs w:val="24"/>
        </w:rPr>
      </w:pPr>
      <w:r>
        <w:rPr>
          <w:rFonts w:ascii="Candara" w:hAnsi="Candara"/>
          <w:sz w:val="24"/>
          <w:szCs w:val="24"/>
        </w:rPr>
        <w:t>Y9: 62% strongly agreed/agreed</w:t>
      </w:r>
    </w:p>
    <w:p w:rsidR="008E0621" w:rsidRDefault="008E0621">
      <w:pPr>
        <w:spacing w:line="264" w:lineRule="auto"/>
        <w:ind w:firstLine="720"/>
        <w:rPr>
          <w:rFonts w:ascii="Candara" w:hAnsi="Candara"/>
          <w:sz w:val="24"/>
          <w:szCs w:val="24"/>
        </w:rPr>
      </w:pPr>
    </w:p>
    <w:p w:rsidR="008E0621" w:rsidRDefault="00AD1312">
      <w:pPr>
        <w:spacing w:line="264" w:lineRule="auto"/>
        <w:ind w:firstLine="720"/>
        <w:rPr>
          <w:rFonts w:ascii="Candara" w:hAnsi="Candara"/>
          <w:b/>
          <w:sz w:val="24"/>
          <w:szCs w:val="24"/>
        </w:rPr>
      </w:pPr>
      <w:r>
        <w:rPr>
          <w:rFonts w:ascii="Candara" w:hAnsi="Candara"/>
          <w:b/>
          <w:sz w:val="24"/>
          <w:szCs w:val="24"/>
        </w:rPr>
        <w:t>Q4: The event has helped me to develop my understanding of careers and the world of work.</w:t>
      </w:r>
    </w:p>
    <w:p w:rsidR="008E0621" w:rsidRDefault="00AD1312">
      <w:pPr>
        <w:spacing w:line="264" w:lineRule="auto"/>
        <w:ind w:firstLine="720"/>
        <w:rPr>
          <w:rFonts w:ascii="Candara" w:hAnsi="Candara"/>
          <w:sz w:val="24"/>
          <w:szCs w:val="24"/>
        </w:rPr>
      </w:pPr>
      <w:r>
        <w:rPr>
          <w:rFonts w:ascii="Candara" w:hAnsi="Candara"/>
          <w:sz w:val="24"/>
          <w:szCs w:val="24"/>
        </w:rPr>
        <w:t>Y7: 63% strongly agreed/agreed</w:t>
      </w:r>
    </w:p>
    <w:p w:rsidR="008E0621" w:rsidRDefault="00AD1312">
      <w:pPr>
        <w:spacing w:line="264" w:lineRule="auto"/>
        <w:ind w:firstLine="720"/>
        <w:rPr>
          <w:rFonts w:ascii="Candara" w:hAnsi="Candara"/>
          <w:sz w:val="24"/>
          <w:szCs w:val="24"/>
        </w:rPr>
      </w:pPr>
      <w:r>
        <w:rPr>
          <w:rFonts w:ascii="Candara" w:hAnsi="Candara"/>
          <w:sz w:val="24"/>
          <w:szCs w:val="24"/>
        </w:rPr>
        <w:t>Y8: 84% strongly agreed/agreed</w:t>
      </w:r>
    </w:p>
    <w:p w:rsidR="008E0621" w:rsidRDefault="00AD1312">
      <w:pPr>
        <w:spacing w:line="264" w:lineRule="auto"/>
        <w:ind w:firstLine="720"/>
        <w:rPr>
          <w:rFonts w:ascii="Candara" w:hAnsi="Candara"/>
          <w:sz w:val="24"/>
          <w:szCs w:val="24"/>
        </w:rPr>
      </w:pPr>
      <w:r>
        <w:rPr>
          <w:rFonts w:ascii="Candara" w:hAnsi="Candara"/>
          <w:sz w:val="24"/>
          <w:szCs w:val="24"/>
        </w:rPr>
        <w:t>Y9: 52% strongly agreed/agr</w:t>
      </w:r>
      <w:r>
        <w:rPr>
          <w:rFonts w:ascii="Candara" w:hAnsi="Candara"/>
          <w:sz w:val="24"/>
          <w:szCs w:val="24"/>
        </w:rPr>
        <w:t>eed</w:t>
      </w:r>
    </w:p>
    <w:p w:rsidR="008E0621" w:rsidRDefault="008E0621">
      <w:pPr>
        <w:spacing w:line="264" w:lineRule="auto"/>
        <w:ind w:firstLine="720"/>
        <w:rPr>
          <w:rFonts w:ascii="Candara" w:hAnsi="Candara"/>
          <w:sz w:val="24"/>
          <w:szCs w:val="24"/>
        </w:rPr>
      </w:pPr>
    </w:p>
    <w:p w:rsidR="008E0621" w:rsidRDefault="00AD1312">
      <w:pPr>
        <w:spacing w:line="264" w:lineRule="auto"/>
        <w:ind w:left="720"/>
        <w:rPr>
          <w:rFonts w:ascii="Candara" w:hAnsi="Candara"/>
          <w:b/>
          <w:sz w:val="24"/>
          <w:szCs w:val="24"/>
        </w:rPr>
      </w:pPr>
      <w:r>
        <w:rPr>
          <w:rFonts w:ascii="Candara" w:hAnsi="Candara"/>
          <w:b/>
          <w:sz w:val="24"/>
          <w:szCs w:val="24"/>
        </w:rPr>
        <w:t>Q5: This event has helped develop my key skills related to work e.g. listening, teamwork, careers information.</w:t>
      </w:r>
    </w:p>
    <w:p w:rsidR="008E0621" w:rsidRDefault="00AD1312">
      <w:pPr>
        <w:spacing w:line="264" w:lineRule="auto"/>
        <w:ind w:firstLine="720"/>
        <w:rPr>
          <w:rFonts w:ascii="Candara" w:hAnsi="Candara"/>
          <w:sz w:val="24"/>
          <w:szCs w:val="24"/>
        </w:rPr>
      </w:pPr>
      <w:r>
        <w:rPr>
          <w:rFonts w:ascii="Candara" w:hAnsi="Candara"/>
          <w:sz w:val="24"/>
          <w:szCs w:val="24"/>
        </w:rPr>
        <w:t>Y7: 58% strongly agreed/agree</w:t>
      </w:r>
    </w:p>
    <w:p w:rsidR="008E0621" w:rsidRDefault="00AD1312">
      <w:pPr>
        <w:spacing w:line="264" w:lineRule="auto"/>
        <w:ind w:firstLine="720"/>
        <w:rPr>
          <w:rFonts w:ascii="Candara" w:hAnsi="Candara"/>
          <w:sz w:val="24"/>
          <w:szCs w:val="24"/>
        </w:rPr>
      </w:pPr>
      <w:r>
        <w:rPr>
          <w:rFonts w:ascii="Candara" w:hAnsi="Candara"/>
          <w:sz w:val="24"/>
          <w:szCs w:val="24"/>
        </w:rPr>
        <w:t>Y8: 71% strongly agreed/agree</w:t>
      </w:r>
    </w:p>
    <w:p w:rsidR="008E0621" w:rsidRDefault="00AD1312">
      <w:pPr>
        <w:spacing w:line="264" w:lineRule="auto"/>
        <w:ind w:firstLine="720"/>
        <w:rPr>
          <w:rFonts w:ascii="Candara" w:hAnsi="Candara"/>
          <w:sz w:val="24"/>
          <w:szCs w:val="24"/>
        </w:rPr>
      </w:pPr>
      <w:r>
        <w:rPr>
          <w:rFonts w:ascii="Candara" w:hAnsi="Candara"/>
          <w:sz w:val="24"/>
          <w:szCs w:val="24"/>
        </w:rPr>
        <w:t>Y9: 44% strongly agreed/agree</w:t>
      </w:r>
    </w:p>
    <w:p w:rsidR="008E0621" w:rsidRDefault="008E0621">
      <w:pPr>
        <w:rPr>
          <w:rFonts w:ascii="Candara" w:hAnsi="Candara"/>
          <w:sz w:val="24"/>
          <w:szCs w:val="24"/>
        </w:rPr>
      </w:pPr>
    </w:p>
    <w:p w:rsidR="008E0621" w:rsidRDefault="00AD1312">
      <w:pPr>
        <w:pStyle w:val="ListParagraph"/>
        <w:numPr>
          <w:ilvl w:val="0"/>
          <w:numId w:val="25"/>
        </w:numPr>
        <w:rPr>
          <w:rFonts w:ascii="Candara" w:hAnsi="Candara"/>
          <w:sz w:val="24"/>
          <w:szCs w:val="24"/>
        </w:rPr>
      </w:pPr>
      <w:r>
        <w:rPr>
          <w:rFonts w:ascii="Candara" w:hAnsi="Candara"/>
          <w:sz w:val="24"/>
          <w:szCs w:val="24"/>
        </w:rPr>
        <w:t xml:space="preserve">There is now a much greater focus on how </w:t>
      </w:r>
      <w:r>
        <w:rPr>
          <w:rFonts w:ascii="Candara" w:hAnsi="Candara"/>
          <w:sz w:val="24"/>
          <w:szCs w:val="24"/>
        </w:rPr>
        <w:t>department area can support the GCSE Options process in Y9, by delivering specific subject related IAG within lessons</w:t>
      </w:r>
    </w:p>
    <w:p w:rsidR="008E0621" w:rsidRDefault="008E0621">
      <w:pPr>
        <w:pStyle w:val="ListParagraph"/>
        <w:rPr>
          <w:rFonts w:ascii="Candara" w:hAnsi="Candara"/>
          <w:sz w:val="24"/>
          <w:szCs w:val="24"/>
        </w:rPr>
      </w:pPr>
    </w:p>
    <w:p w:rsidR="008E0621" w:rsidRDefault="00AD1312">
      <w:pPr>
        <w:pStyle w:val="ListParagraph"/>
        <w:numPr>
          <w:ilvl w:val="0"/>
          <w:numId w:val="25"/>
        </w:numPr>
        <w:rPr>
          <w:rFonts w:ascii="Candara" w:hAnsi="Candara"/>
          <w:sz w:val="24"/>
          <w:szCs w:val="24"/>
        </w:rPr>
      </w:pPr>
      <w:r>
        <w:rPr>
          <w:rFonts w:ascii="Candara" w:hAnsi="Candara"/>
          <w:sz w:val="24"/>
          <w:szCs w:val="24"/>
        </w:rPr>
        <w:t xml:space="preserve">Compass+ (Careers Benchmarking Tool) for July, November 2022 and January 2023.  Reports show a score of </w:t>
      </w:r>
      <w:r>
        <w:rPr>
          <w:rFonts w:ascii="Candara" w:hAnsi="Candara"/>
          <w:b/>
          <w:sz w:val="24"/>
          <w:szCs w:val="24"/>
        </w:rPr>
        <w:t xml:space="preserve">100% </w:t>
      </w:r>
      <w:r>
        <w:rPr>
          <w:rFonts w:ascii="Candara" w:hAnsi="Candara"/>
          <w:sz w:val="24"/>
          <w:szCs w:val="24"/>
        </w:rPr>
        <w:t xml:space="preserve">(total achievement) against </w:t>
      </w:r>
      <w:r>
        <w:rPr>
          <w:rFonts w:ascii="Candara" w:hAnsi="Candara"/>
          <w:sz w:val="24"/>
          <w:szCs w:val="24"/>
        </w:rPr>
        <w:t>each of the 8 Gatsby Benchmarks:</w:t>
      </w:r>
    </w:p>
    <w:p w:rsidR="008E0621" w:rsidRDefault="008E0621">
      <w:pPr>
        <w:pStyle w:val="ListParagraph"/>
        <w:rPr>
          <w:rFonts w:ascii="Candara" w:hAnsi="Candara"/>
          <w:sz w:val="24"/>
          <w:szCs w:val="24"/>
        </w:rPr>
      </w:pPr>
    </w:p>
    <w:p w:rsidR="008E0621" w:rsidRDefault="00AD1312">
      <w:pPr>
        <w:pStyle w:val="ListParagraph"/>
        <w:numPr>
          <w:ilvl w:val="0"/>
          <w:numId w:val="26"/>
        </w:numPr>
        <w:rPr>
          <w:rFonts w:ascii="Candara" w:hAnsi="Candara"/>
          <w:i/>
          <w:sz w:val="24"/>
          <w:szCs w:val="24"/>
        </w:rPr>
      </w:pPr>
      <w:r>
        <w:rPr>
          <w:rFonts w:ascii="Candara" w:hAnsi="Candara"/>
          <w:i/>
          <w:sz w:val="24"/>
          <w:szCs w:val="24"/>
        </w:rPr>
        <w:t>A stable careers programme</w:t>
      </w:r>
    </w:p>
    <w:p w:rsidR="008E0621" w:rsidRDefault="00AD1312">
      <w:pPr>
        <w:pStyle w:val="ListParagraph"/>
        <w:numPr>
          <w:ilvl w:val="0"/>
          <w:numId w:val="26"/>
        </w:numPr>
        <w:rPr>
          <w:rFonts w:ascii="Candara" w:hAnsi="Candara"/>
          <w:i/>
          <w:sz w:val="24"/>
          <w:szCs w:val="24"/>
        </w:rPr>
      </w:pPr>
      <w:r>
        <w:rPr>
          <w:rFonts w:ascii="Candara" w:hAnsi="Candara"/>
          <w:i/>
          <w:sz w:val="24"/>
          <w:szCs w:val="24"/>
        </w:rPr>
        <w:t>Learning from career and labour market information</w:t>
      </w:r>
    </w:p>
    <w:p w:rsidR="008E0621" w:rsidRDefault="00AD1312">
      <w:pPr>
        <w:pStyle w:val="ListParagraph"/>
        <w:numPr>
          <w:ilvl w:val="0"/>
          <w:numId w:val="26"/>
        </w:numPr>
        <w:rPr>
          <w:rFonts w:ascii="Candara" w:hAnsi="Candara"/>
          <w:i/>
          <w:sz w:val="24"/>
          <w:szCs w:val="24"/>
        </w:rPr>
      </w:pPr>
      <w:r>
        <w:rPr>
          <w:rFonts w:ascii="Candara" w:hAnsi="Candara"/>
          <w:i/>
          <w:sz w:val="24"/>
          <w:szCs w:val="24"/>
        </w:rPr>
        <w:t xml:space="preserve">Addressing the needs of each pupil </w:t>
      </w:r>
    </w:p>
    <w:p w:rsidR="008E0621" w:rsidRDefault="00AD1312">
      <w:pPr>
        <w:pStyle w:val="ListParagraph"/>
        <w:numPr>
          <w:ilvl w:val="0"/>
          <w:numId w:val="26"/>
        </w:numPr>
        <w:rPr>
          <w:rFonts w:ascii="Candara" w:hAnsi="Candara"/>
          <w:i/>
          <w:sz w:val="24"/>
          <w:szCs w:val="24"/>
        </w:rPr>
      </w:pPr>
      <w:r>
        <w:rPr>
          <w:rFonts w:ascii="Candara" w:hAnsi="Candara"/>
          <w:i/>
          <w:sz w:val="24"/>
          <w:szCs w:val="24"/>
        </w:rPr>
        <w:t>Linking curriculum learning to Careers</w:t>
      </w:r>
    </w:p>
    <w:p w:rsidR="008E0621" w:rsidRDefault="00AD1312">
      <w:pPr>
        <w:pStyle w:val="ListParagraph"/>
        <w:numPr>
          <w:ilvl w:val="0"/>
          <w:numId w:val="26"/>
        </w:numPr>
        <w:rPr>
          <w:rFonts w:ascii="Candara" w:hAnsi="Candara"/>
          <w:i/>
          <w:sz w:val="24"/>
          <w:szCs w:val="24"/>
        </w:rPr>
      </w:pPr>
      <w:r>
        <w:rPr>
          <w:rFonts w:ascii="Candara" w:hAnsi="Candara"/>
          <w:i/>
          <w:sz w:val="24"/>
          <w:szCs w:val="24"/>
        </w:rPr>
        <w:t>Encounters with employers and employees</w:t>
      </w:r>
    </w:p>
    <w:p w:rsidR="008E0621" w:rsidRDefault="00AD1312">
      <w:pPr>
        <w:pStyle w:val="ListParagraph"/>
        <w:numPr>
          <w:ilvl w:val="0"/>
          <w:numId w:val="26"/>
        </w:numPr>
        <w:rPr>
          <w:rFonts w:ascii="Candara" w:hAnsi="Candara"/>
          <w:i/>
          <w:sz w:val="24"/>
          <w:szCs w:val="24"/>
        </w:rPr>
      </w:pPr>
      <w:r>
        <w:rPr>
          <w:rFonts w:ascii="Candara" w:hAnsi="Candara"/>
          <w:i/>
          <w:sz w:val="24"/>
          <w:szCs w:val="24"/>
        </w:rPr>
        <w:t>Experiences of workplaces</w:t>
      </w:r>
    </w:p>
    <w:p w:rsidR="008E0621" w:rsidRDefault="00AD1312">
      <w:pPr>
        <w:pStyle w:val="ListParagraph"/>
        <w:numPr>
          <w:ilvl w:val="0"/>
          <w:numId w:val="26"/>
        </w:numPr>
        <w:rPr>
          <w:rFonts w:ascii="Candara" w:hAnsi="Candara"/>
          <w:i/>
          <w:sz w:val="24"/>
          <w:szCs w:val="24"/>
        </w:rPr>
      </w:pPr>
      <w:r>
        <w:rPr>
          <w:rFonts w:ascii="Candara" w:hAnsi="Candara"/>
          <w:i/>
          <w:sz w:val="24"/>
          <w:szCs w:val="24"/>
        </w:rPr>
        <w:t>Enc</w:t>
      </w:r>
      <w:r>
        <w:rPr>
          <w:rFonts w:ascii="Candara" w:hAnsi="Candara"/>
          <w:i/>
          <w:sz w:val="24"/>
          <w:szCs w:val="24"/>
        </w:rPr>
        <w:t xml:space="preserve">ounters with further and higher education </w:t>
      </w:r>
    </w:p>
    <w:p w:rsidR="008E0621" w:rsidRDefault="00AD1312">
      <w:pPr>
        <w:pStyle w:val="ListParagraph"/>
        <w:numPr>
          <w:ilvl w:val="0"/>
          <w:numId w:val="26"/>
        </w:numPr>
        <w:rPr>
          <w:rFonts w:ascii="Candara" w:hAnsi="Candara"/>
          <w:sz w:val="24"/>
          <w:szCs w:val="24"/>
        </w:rPr>
      </w:pPr>
      <w:r>
        <w:rPr>
          <w:rFonts w:ascii="Candara" w:hAnsi="Candara"/>
          <w:i/>
          <w:sz w:val="24"/>
          <w:szCs w:val="24"/>
        </w:rPr>
        <w:t>Personal guidance</w:t>
      </w:r>
    </w:p>
    <w:p w:rsidR="008E0621" w:rsidRDefault="008E0621">
      <w:pPr>
        <w:rPr>
          <w:rFonts w:ascii="Candara" w:hAnsi="Candara"/>
          <w:sz w:val="24"/>
          <w:szCs w:val="24"/>
        </w:rPr>
      </w:pPr>
    </w:p>
    <w:p w:rsidR="008E0621" w:rsidRDefault="00AD1312">
      <w:pPr>
        <w:pStyle w:val="ListParagraph"/>
        <w:numPr>
          <w:ilvl w:val="0"/>
          <w:numId w:val="27"/>
        </w:numPr>
        <w:rPr>
          <w:rFonts w:ascii="Candara" w:hAnsi="Candara"/>
          <w:sz w:val="24"/>
          <w:szCs w:val="24"/>
        </w:rPr>
      </w:pPr>
      <w:r>
        <w:rPr>
          <w:rFonts w:ascii="Candara" w:hAnsi="Candara"/>
          <w:sz w:val="24"/>
          <w:szCs w:val="24"/>
        </w:rPr>
        <w:t>During week commencing 26.09.22, all Year 11 pupils engaged in a week-long work experience placement with local businesses and employers</w:t>
      </w:r>
    </w:p>
    <w:p w:rsidR="008E0621" w:rsidRDefault="008E0621">
      <w:pPr>
        <w:pStyle w:val="ListParagraph"/>
        <w:rPr>
          <w:rFonts w:ascii="Candara" w:hAnsi="Candara"/>
          <w:sz w:val="24"/>
          <w:szCs w:val="24"/>
        </w:rPr>
      </w:pPr>
    </w:p>
    <w:p w:rsidR="008E0621" w:rsidRDefault="00AD1312">
      <w:pPr>
        <w:pStyle w:val="ListParagraph"/>
        <w:numPr>
          <w:ilvl w:val="0"/>
          <w:numId w:val="27"/>
        </w:numPr>
        <w:rPr>
          <w:rFonts w:ascii="Candara" w:hAnsi="Candara"/>
          <w:sz w:val="24"/>
          <w:szCs w:val="24"/>
        </w:rPr>
      </w:pPr>
      <w:r>
        <w:rPr>
          <w:rFonts w:ascii="Candara" w:hAnsi="Candara"/>
          <w:sz w:val="24"/>
          <w:szCs w:val="24"/>
        </w:rPr>
        <w:t>During week commencing 14.11.22, all Year 11 pupils were</w:t>
      </w:r>
      <w:r>
        <w:rPr>
          <w:rFonts w:ascii="Candara" w:hAnsi="Candara"/>
          <w:sz w:val="24"/>
          <w:szCs w:val="24"/>
        </w:rPr>
        <w:t xml:space="preserve"> given a mock interview by external interviewers in preparation for their next steps in education, employment and training</w:t>
      </w:r>
    </w:p>
    <w:p w:rsidR="008E0621" w:rsidRDefault="008E0621">
      <w:pPr>
        <w:pStyle w:val="ListParagraph"/>
        <w:rPr>
          <w:rFonts w:ascii="Candara" w:hAnsi="Candara"/>
          <w:sz w:val="24"/>
          <w:szCs w:val="24"/>
        </w:rPr>
      </w:pPr>
    </w:p>
    <w:p w:rsidR="008E0621" w:rsidRDefault="00AD1312">
      <w:pPr>
        <w:pStyle w:val="ListParagraph"/>
        <w:numPr>
          <w:ilvl w:val="0"/>
          <w:numId w:val="27"/>
        </w:numPr>
        <w:rPr>
          <w:rFonts w:ascii="Candara" w:hAnsi="Candara"/>
          <w:sz w:val="24"/>
          <w:szCs w:val="24"/>
        </w:rPr>
      </w:pPr>
      <w:r>
        <w:rPr>
          <w:rFonts w:ascii="Candara" w:hAnsi="Candara"/>
          <w:sz w:val="24"/>
          <w:szCs w:val="24"/>
        </w:rPr>
        <w:t>During December 2022 and January 2023 Y11 had assembly speakers from Hereford Sixth Form College, Hereford &amp; Ludlow College and Here</w:t>
      </w:r>
      <w:r>
        <w:rPr>
          <w:rFonts w:ascii="Candara" w:hAnsi="Candara"/>
          <w:sz w:val="24"/>
          <w:szCs w:val="24"/>
        </w:rPr>
        <w:t xml:space="preserve">fordshire &amp; Worcestershire Group Training Association </w:t>
      </w:r>
    </w:p>
    <w:p w:rsidR="008E0621" w:rsidRDefault="008E0621">
      <w:pPr>
        <w:pStyle w:val="ListParagraph"/>
        <w:rPr>
          <w:rFonts w:ascii="Candara" w:hAnsi="Candara"/>
          <w:sz w:val="24"/>
          <w:szCs w:val="24"/>
        </w:rPr>
      </w:pPr>
    </w:p>
    <w:p w:rsidR="008E0621" w:rsidRDefault="00AD1312">
      <w:pPr>
        <w:pStyle w:val="ListParagraph"/>
        <w:numPr>
          <w:ilvl w:val="0"/>
          <w:numId w:val="27"/>
        </w:numPr>
        <w:rPr>
          <w:rFonts w:ascii="Candara" w:hAnsi="Candara"/>
          <w:sz w:val="24"/>
          <w:szCs w:val="24"/>
        </w:rPr>
      </w:pPr>
      <w:r>
        <w:rPr>
          <w:rFonts w:ascii="Candara" w:hAnsi="Candara"/>
          <w:sz w:val="24"/>
          <w:szCs w:val="24"/>
        </w:rPr>
        <w:t>In January 2023 Y11 attended Hereford Sixth Form College Taster Day</w:t>
      </w:r>
    </w:p>
    <w:p w:rsidR="008E0621" w:rsidRDefault="008E0621">
      <w:pPr>
        <w:pStyle w:val="ListParagraph"/>
        <w:rPr>
          <w:rFonts w:ascii="Candara" w:hAnsi="Candara"/>
          <w:sz w:val="24"/>
          <w:szCs w:val="24"/>
        </w:rPr>
      </w:pPr>
    </w:p>
    <w:p w:rsidR="008E0621" w:rsidRDefault="00AD1312">
      <w:pPr>
        <w:pStyle w:val="ListParagraph"/>
        <w:numPr>
          <w:ilvl w:val="0"/>
          <w:numId w:val="27"/>
        </w:numPr>
        <w:rPr>
          <w:rFonts w:ascii="Candara" w:hAnsi="Candara"/>
          <w:sz w:val="24"/>
          <w:szCs w:val="24"/>
        </w:rPr>
      </w:pPr>
      <w:r>
        <w:rPr>
          <w:rFonts w:ascii="Candara" w:hAnsi="Candara"/>
          <w:sz w:val="24"/>
          <w:szCs w:val="24"/>
        </w:rPr>
        <w:t>In January 2023 Y10 engaged in an Employability Enterprise Day run by Bright Futures</w:t>
      </w:r>
    </w:p>
    <w:p w:rsidR="008E0621" w:rsidRDefault="00AD1312">
      <w:pPr>
        <w:pStyle w:val="NormalWeb"/>
        <w:numPr>
          <w:ilvl w:val="0"/>
          <w:numId w:val="27"/>
        </w:numPr>
        <w:rPr>
          <w:rFonts w:ascii="Candara" w:eastAsia="Calibri" w:hAnsi="Candara" w:cs="Arial"/>
        </w:rPr>
      </w:pPr>
      <w:r>
        <w:rPr>
          <w:rFonts w:ascii="Candara" w:hAnsi="Candara"/>
          <w:color w:val="000000"/>
        </w:rPr>
        <w:t xml:space="preserve">Careers is a key component of all DDP’s; (for </w:t>
      </w:r>
      <w:r>
        <w:rPr>
          <w:rFonts w:ascii="Candara" w:hAnsi="Candara"/>
          <w:color w:val="000000"/>
        </w:rPr>
        <w:t xml:space="preserve">example, from </w:t>
      </w:r>
      <w:r>
        <w:rPr>
          <w:rFonts w:ascii="Candara" w:hAnsi="Candara"/>
          <w:color w:val="000000"/>
          <w:u w:val="single"/>
        </w:rPr>
        <w:t>History DDP Autumn 2022</w:t>
      </w:r>
      <w:r>
        <w:rPr>
          <w:rFonts w:ascii="Candara" w:hAnsi="Candara"/>
          <w:color w:val="000000"/>
        </w:rPr>
        <w:t>: ‘</w:t>
      </w:r>
      <w:r>
        <w:rPr>
          <w:rFonts w:ascii="Candara" w:hAnsi="Candara"/>
          <w:i/>
          <w:color w:val="000000"/>
        </w:rPr>
        <w:t xml:space="preserve">Increase Departmental awareness and emphasis of the transferable skills developed through the study of History and the careers available in History.’ – </w:t>
      </w:r>
      <w:r>
        <w:rPr>
          <w:rFonts w:ascii="Candara" w:eastAsia="Calibri" w:hAnsi="Candara" w:cs="Arial"/>
        </w:rPr>
        <w:t xml:space="preserve">From </w:t>
      </w:r>
      <w:r>
        <w:rPr>
          <w:rFonts w:ascii="Candara" w:eastAsia="Calibri" w:hAnsi="Candara" w:cs="Arial"/>
          <w:u w:val="single"/>
        </w:rPr>
        <w:t>MFL DDP Autumn 2022</w:t>
      </w:r>
      <w:r>
        <w:rPr>
          <w:rFonts w:ascii="Candara" w:eastAsia="Calibri" w:hAnsi="Candara" w:cs="Arial"/>
        </w:rPr>
        <w:t>:</w:t>
      </w:r>
      <w:r>
        <w:rPr>
          <w:rFonts w:ascii="Candara" w:eastAsia="Calibri" w:hAnsi="Candara" w:cs="Arial"/>
          <w:i/>
        </w:rPr>
        <w:t>‘</w:t>
      </w:r>
      <w:r>
        <w:rPr>
          <w:rFonts w:ascii="Candara" w:hAnsi="Candara"/>
          <w:i/>
        </w:rPr>
        <w:t xml:space="preserve">Year 9 Careers links: </w:t>
      </w:r>
      <w:r>
        <w:rPr>
          <w:rFonts w:ascii="Candara" w:eastAsia="Calibri" w:hAnsi="Candara" w:cs="Arial"/>
          <w:i/>
        </w:rPr>
        <w:t xml:space="preserve">Explicit lessons in English linked to options, exploring: Future HE/FE courses linked to languages - Famous people who have studied languages. - Number of French/ German/ Spanish speakers in the world (job market possibilities). - Potential jobs linked to </w:t>
      </w:r>
      <w:r>
        <w:rPr>
          <w:rFonts w:ascii="Candara" w:eastAsia="Calibri" w:hAnsi="Candara" w:cs="Arial"/>
          <w:i/>
        </w:rPr>
        <w:t xml:space="preserve">language ranging from traditional teacher/ translator to companies in UK to links with other French/ German/ Spanish speaking countries - Future salary increase if a student of languages. – From </w:t>
      </w:r>
      <w:r>
        <w:rPr>
          <w:rFonts w:ascii="Candara" w:eastAsia="Calibri" w:hAnsi="Candara" w:cs="Arial"/>
          <w:u w:val="single"/>
        </w:rPr>
        <w:t>Geography DDP Autumn 2022</w:t>
      </w:r>
      <w:r>
        <w:rPr>
          <w:rFonts w:ascii="Candara" w:eastAsia="Calibri" w:hAnsi="Candara" w:cs="Arial"/>
          <w:i/>
        </w:rPr>
        <w:t>: ‘At Options time we draw attention</w:t>
      </w:r>
      <w:r>
        <w:rPr>
          <w:rFonts w:ascii="Candara" w:eastAsia="Calibri" w:hAnsi="Candara" w:cs="Arial"/>
          <w:i/>
        </w:rPr>
        <w:t xml:space="preserve"> to careers in geography by playing ‘Geography Careers Top Trumps’ which includes levels of qualifications, starting salary and ‘help the world’ rating for a range of jobs linked to geography’. – </w:t>
      </w:r>
      <w:r>
        <w:rPr>
          <w:rFonts w:ascii="Candara" w:eastAsia="Calibri" w:hAnsi="Candara" w:cs="Arial"/>
        </w:rPr>
        <w:t xml:space="preserve">From </w:t>
      </w:r>
      <w:r>
        <w:rPr>
          <w:rFonts w:ascii="Candara" w:eastAsia="Calibri" w:hAnsi="Candara" w:cs="Arial"/>
          <w:u w:val="single"/>
        </w:rPr>
        <w:t>Computer Science DDP Autumn 2022</w:t>
      </w:r>
      <w:r>
        <w:rPr>
          <w:rFonts w:ascii="Candara" w:eastAsia="Calibri" w:hAnsi="Candara" w:cs="Arial"/>
        </w:rPr>
        <w:t xml:space="preserve">: </w:t>
      </w:r>
      <w:r>
        <w:rPr>
          <w:rFonts w:ascii="Candara" w:eastAsia="Calibri" w:hAnsi="Candara" w:cs="Arial"/>
          <w:i/>
        </w:rPr>
        <w:t>‘New SOW includes a c</w:t>
      </w:r>
      <w:r>
        <w:rPr>
          <w:rFonts w:ascii="Candara" w:eastAsia="Calibri" w:hAnsi="Candara" w:cs="Arial"/>
          <w:i/>
        </w:rPr>
        <w:t xml:space="preserve">areers lesson in all year groups where the students are required to perform different tasks such as research potential jobs in the computing industry and look at pathways into that position. - Within lessons, links between topics and potential careers are </w:t>
      </w:r>
      <w:r>
        <w:rPr>
          <w:rFonts w:ascii="Candara" w:eastAsia="Calibri" w:hAnsi="Candara" w:cs="Arial"/>
          <w:i/>
        </w:rPr>
        <w:t xml:space="preserve">highlighted to the pupils, for example when learning about cyber security we discuss ethical hacker courses and the pathway to becoming a penetration tester. - Room 25 has a careers noticeboard with OCR provided posters showing career opportunities’). </w:t>
      </w:r>
    </w:p>
    <w:p w:rsidR="008E0621" w:rsidRDefault="008E0621">
      <w:pPr>
        <w:pStyle w:val="NormalWeb"/>
        <w:ind w:left="720"/>
        <w:rPr>
          <w:rFonts w:ascii="Candara" w:eastAsia="Calibri" w:hAnsi="Candara" w:cs="Arial"/>
        </w:rPr>
      </w:pPr>
    </w:p>
    <w:p w:rsidR="008E0621" w:rsidRDefault="00AD1312">
      <w:pPr>
        <w:rPr>
          <w:rFonts w:ascii="Candara" w:hAnsi="Candara"/>
          <w:sz w:val="24"/>
          <w:szCs w:val="24"/>
        </w:rPr>
      </w:pPr>
      <w:r>
        <w:rPr>
          <w:rFonts w:ascii="Candara" w:hAnsi="Candara"/>
          <w:sz w:val="24"/>
          <w:szCs w:val="24"/>
        </w:rPr>
        <w:br w:type="page"/>
      </w:r>
    </w:p>
    <w:p w:rsidR="008E0621" w:rsidRDefault="008E0621">
      <w:pPr>
        <w:rPr>
          <w:rFonts w:ascii="Candara" w:hAnsi="Candara"/>
          <w:sz w:val="24"/>
          <w:szCs w:val="24"/>
        </w:rPr>
      </w:pPr>
    </w:p>
    <w:p w:rsidR="008E0621" w:rsidRDefault="008E0621">
      <w:pPr>
        <w:pStyle w:val="NormalWeb"/>
        <w:rPr>
          <w:rFonts w:ascii="Candara" w:hAnsi="Candara"/>
          <w:color w:val="000000"/>
        </w:rPr>
      </w:pPr>
    </w:p>
    <w:p w:rsidR="008E0621" w:rsidRDefault="008E0621">
      <w:pPr>
        <w:pStyle w:val="NormalWeb"/>
        <w:rPr>
          <w:rFonts w:ascii="Candara" w:hAnsi="Candara"/>
          <w:color w:val="000000"/>
        </w:rPr>
      </w:pPr>
    </w:p>
    <w:p w:rsidR="008E0621" w:rsidRDefault="00AD1312">
      <w:pPr>
        <w:rPr>
          <w:rFonts w:ascii="Candara" w:eastAsiaTheme="majorEastAsia" w:hAnsi="Candara" w:cstheme="majorBidi"/>
          <w:b/>
          <w:color w:val="BF8F00" w:themeColor="accent1" w:themeShade="BF"/>
          <w:sz w:val="32"/>
          <w:szCs w:val="32"/>
        </w:rPr>
      </w:pPr>
      <w:bookmarkStart w:id="2" w:name="_Quality_of_Education"/>
      <w:bookmarkEnd w:id="2"/>
      <w:r>
        <w:rPr>
          <w:rFonts w:ascii="Candara" w:hAnsi="Candara"/>
          <w:b/>
        </w:rPr>
        <w:br w:type="page"/>
      </w:r>
    </w:p>
    <w:p w:rsidR="008E0621" w:rsidRDefault="00AD1312">
      <w:pPr>
        <w:rPr>
          <w:rFonts w:ascii="Candara" w:hAnsi="Candara"/>
          <w14:textOutline w14:w="9525" w14:cap="rnd" w14:cmpd="sng" w14:algn="ctr">
            <w14:solidFill>
              <w14:srgbClr w14:val="000000"/>
            </w14:solidFill>
            <w14:prstDash w14:val="solid"/>
            <w14:bevel/>
          </w14:textOutline>
        </w:rPr>
      </w:pPr>
      <w:bookmarkStart w:id="3" w:name="_Quality_of_Education_1"/>
      <w:bookmarkEnd w:id="3"/>
      <w:r>
        <w:rPr>
          <w:rFonts w:ascii="Candara" w:hAnsi="Candara"/>
          <w:noProof/>
          <w:lang w:eastAsia="en-GB"/>
        </w:rPr>
        <mc:AlternateContent>
          <mc:Choice Requires="wps">
            <w:drawing>
              <wp:anchor distT="0" distB="0" distL="114300" distR="114300" simplePos="0" relativeHeight="251674624" behindDoc="0" locked="0" layoutInCell="1" allowOverlap="1">
                <wp:simplePos x="0" y="0"/>
                <wp:positionH relativeFrom="column">
                  <wp:posOffset>-104775</wp:posOffset>
                </wp:positionH>
                <wp:positionV relativeFrom="paragraph">
                  <wp:posOffset>-85725</wp:posOffset>
                </wp:positionV>
                <wp:extent cx="1885950" cy="96869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885950" cy="9686925"/>
                        </a:xfrm>
                        <a:prstGeom prst="rect">
                          <a:avLst/>
                        </a:prstGeom>
                        <a:solidFill>
                          <a:schemeClr val="accent1"/>
                        </a:solidFill>
                        <a:ln w="19050">
                          <a:solidFill>
                            <a:schemeClr val="accent1"/>
                          </a:solidFill>
                        </a:ln>
                      </wps:spPr>
                      <wps:style>
                        <a:lnRef idx="2">
                          <a:schemeClr val="accent1"/>
                        </a:lnRef>
                        <a:fillRef idx="1">
                          <a:schemeClr val="lt1"/>
                        </a:fillRef>
                        <a:effectRef idx="0">
                          <a:schemeClr val="accent1"/>
                        </a:effectRef>
                        <a:fontRef idx="minor">
                          <a:schemeClr val="dk1"/>
                        </a:fontRef>
                      </wps:style>
                      <wps:txbx>
                        <w:txbxContent>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AD1312">
                            <w:r>
                              <w:rPr>
                                <w:noProof/>
                                <w:lang w:eastAsia="en-GB"/>
                              </w:rPr>
                              <w:drawing>
                                <wp:inline distT="0" distB="0" distL="0" distR="0">
                                  <wp:extent cx="1674495" cy="23904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74495" cy="2390435"/>
                                          </a:xfrm>
                                          <a:prstGeom prst="rect">
                                            <a:avLst/>
                                          </a:prstGeom>
                                        </pic:spPr>
                                      </pic:pic>
                                    </a:graphicData>
                                  </a:graphic>
                                </wp:inline>
                              </w:drawing>
                            </w:r>
                          </w:p>
                          <w:p w:rsidR="008E0621" w:rsidRDefault="008E0621"/>
                          <w:p w:rsidR="008E0621" w:rsidRDefault="008E06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8.25pt;margin-top:-6.75pt;width:148.5pt;height:76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" fillcolor="#ffc000 [3204]" strokecolor="#ffc000 [3204]" strokeweight="1.5pt">
                <v:textbox>
                  <w:txbxContent>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AD1312">
                      <w:r>
                        <w:rPr>
                          <w:noProof/>
                          <w:lang w:eastAsia="en-GB"/>
                        </w:rPr>
                        <w:drawing>
                          <wp:inline distT="0" distB="0" distL="0" distR="0">
                            <wp:extent cx="1674495" cy="23904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74495" cy="2390435"/>
                                    </a:xfrm>
                                    <a:prstGeom prst="rect">
                                      <a:avLst/>
                                    </a:prstGeom>
                                  </pic:spPr>
                                </pic:pic>
                              </a:graphicData>
                            </a:graphic>
                          </wp:inline>
                        </w:drawing>
                      </w:r>
                    </w:p>
                    <w:p w:rsidR="008E0621" w:rsidRDefault="008E0621"/>
                    <w:p w:rsidR="008E0621" w:rsidRDefault="008E0621"/>
                  </w:txbxContent>
                </v:textbox>
              </v:shape>
            </w:pict>
          </mc:Fallback>
        </mc:AlternateContent>
      </w:r>
    </w:p>
    <w:p w:rsidR="008E0621" w:rsidRDefault="008E0621">
      <w:pPr>
        <w:rPr>
          <w:rFonts w:ascii="Candara" w:hAnsi="Candara"/>
          <w14:textOutline w14:w="9525" w14:cap="rnd" w14:cmpd="sng" w14:algn="ctr">
            <w14:solidFill>
              <w14:srgbClr w14:val="000000"/>
            </w14:solidFill>
            <w14:prstDash w14:val="solid"/>
            <w14:bevel/>
          </w14:textOutline>
        </w:rPr>
      </w:pPr>
    </w:p>
    <w:p w:rsidR="008E0621" w:rsidRDefault="008E0621"/>
    <w:tbl>
      <w:tblPr>
        <w:tblW w:w="17186" w:type="dxa"/>
        <w:tblInd w:w="-30" w:type="dxa"/>
        <w:tblLayout w:type="fixed"/>
        <w:tblLook w:val="0000" w:firstRow="0" w:lastRow="0" w:firstColumn="0" w:lastColumn="0" w:noHBand="0" w:noVBand="0"/>
      </w:tblPr>
      <w:tblGrid>
        <w:gridCol w:w="3859"/>
        <w:gridCol w:w="660"/>
        <w:gridCol w:w="1363"/>
        <w:gridCol w:w="994"/>
        <w:gridCol w:w="1027"/>
        <w:gridCol w:w="1164"/>
        <w:gridCol w:w="1027"/>
        <w:gridCol w:w="1028"/>
        <w:gridCol w:w="1178"/>
        <w:gridCol w:w="965"/>
        <w:gridCol w:w="965"/>
        <w:gridCol w:w="964"/>
        <w:gridCol w:w="965"/>
        <w:gridCol w:w="1027"/>
      </w:tblGrid>
      <w:tr w:rsidR="008E0621">
        <w:trPr>
          <w:trHeight w:val="343"/>
        </w:trPr>
        <w:tc>
          <w:tcPr>
            <w:tcW w:w="3859" w:type="dxa"/>
            <w:tcBorders>
              <w:top w:val="nil"/>
              <w:left w:val="nil"/>
              <w:bottom w:val="nil"/>
              <w:right w:val="nil"/>
            </w:tcBorders>
          </w:tcPr>
          <w:p w:rsidR="008E0621" w:rsidRDefault="008E0621">
            <w:pPr>
              <w:autoSpaceDE w:val="0"/>
              <w:autoSpaceDN w:val="0"/>
              <w:adjustRightInd w:val="0"/>
              <w:spacing w:after="0" w:line="240" w:lineRule="auto"/>
              <w:rPr>
                <w:rFonts w:ascii="Calibri" w:hAnsi="Calibri" w:cs="Calibri"/>
                <w:b/>
                <w:bCs/>
                <w:color w:val="000000"/>
                <w:sz w:val="28"/>
                <w:szCs w:val="28"/>
              </w:rPr>
            </w:pPr>
          </w:p>
        </w:tc>
        <w:tc>
          <w:tcPr>
            <w:tcW w:w="660" w:type="dxa"/>
            <w:tcBorders>
              <w:top w:val="nil"/>
              <w:left w:val="nil"/>
              <w:bottom w:val="nil"/>
              <w:right w:val="nil"/>
            </w:tcBorders>
          </w:tcPr>
          <w:p w:rsidR="008E0621" w:rsidRDefault="008E0621">
            <w:pPr>
              <w:autoSpaceDE w:val="0"/>
              <w:autoSpaceDN w:val="0"/>
              <w:adjustRightInd w:val="0"/>
              <w:spacing w:after="0" w:line="240" w:lineRule="auto"/>
              <w:jc w:val="center"/>
              <w:rPr>
                <w:rFonts w:ascii="Calibri" w:hAnsi="Calibri" w:cs="Calibri"/>
                <w:color w:val="000000"/>
                <w:sz w:val="28"/>
                <w:szCs w:val="28"/>
              </w:rPr>
            </w:pPr>
          </w:p>
        </w:tc>
        <w:tc>
          <w:tcPr>
            <w:tcW w:w="1363"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994"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1027"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1164"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1027"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1028"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1178"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965"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965"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964"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965"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1027"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r>
    </w:tbl>
    <w:p w:rsidR="008E0621" w:rsidRDefault="008E0621">
      <w:pPr>
        <w:jc w:val="center"/>
        <w:rPr>
          <w:rFonts w:ascii="Candara" w:hAnsi="Candara" w:cs="Times New Roman"/>
          <w:sz w:val="48"/>
          <w:szCs w:val="48"/>
        </w:rPr>
      </w:pPr>
    </w:p>
    <w:p w:rsidR="008E0621" w:rsidRDefault="008E0621">
      <w:pPr>
        <w:jc w:val="center"/>
        <w:rPr>
          <w:rFonts w:ascii="Candara" w:hAnsi="Candara" w:cs="Times New Roman"/>
          <w:sz w:val="48"/>
          <w:szCs w:val="48"/>
        </w:rPr>
      </w:pPr>
    </w:p>
    <w:p w:rsidR="008E0621" w:rsidRDefault="008E0621">
      <w:pPr>
        <w:jc w:val="center"/>
        <w:rPr>
          <w:rFonts w:ascii="Candara" w:hAnsi="Candara" w:cs="Times New Roman"/>
          <w:sz w:val="48"/>
          <w:szCs w:val="48"/>
        </w:rPr>
      </w:pPr>
    </w:p>
    <w:p w:rsidR="008E0621" w:rsidRDefault="008E0621">
      <w:pPr>
        <w:ind w:left="1440" w:firstLine="720"/>
        <w:jc w:val="center"/>
        <w:rPr>
          <w:rFonts w:ascii="Candara" w:hAnsi="Candara" w:cs="Times New Roman"/>
          <w:color w:val="0070C0"/>
          <w:sz w:val="64"/>
          <w:szCs w:val="64"/>
        </w:rPr>
      </w:pPr>
    </w:p>
    <w:p w:rsidR="008E0621" w:rsidRDefault="008E0621">
      <w:pPr>
        <w:jc w:val="center"/>
        <w:rPr>
          <w:rFonts w:ascii="Candara" w:hAnsi="Candara" w:cs="Times New Roman"/>
          <w:color w:val="0070C0"/>
          <w:sz w:val="64"/>
          <w:szCs w:val="64"/>
        </w:rPr>
      </w:pPr>
    </w:p>
    <w:p w:rsidR="008E0621" w:rsidRDefault="00AD1312">
      <w:pPr>
        <w:ind w:left="2880"/>
        <w:rPr>
          <w:rFonts w:ascii="Candara" w:hAnsi="Candara" w:cs="Times New Roman"/>
          <w:color w:val="0070C0"/>
          <w:sz w:val="32"/>
          <w:szCs w:val="32"/>
        </w:rPr>
      </w:pPr>
      <w:r>
        <w:rPr>
          <w:rFonts w:ascii="Candara" w:hAnsi="Candara" w:cs="Times New Roman"/>
          <w:color w:val="0070C0"/>
          <w:sz w:val="64"/>
          <w:szCs w:val="64"/>
        </w:rPr>
        <w:t>Quality of Education</w:t>
      </w:r>
    </w:p>
    <w:p w:rsidR="008E0621" w:rsidRDefault="00AD1312">
      <w:pPr>
        <w:rPr>
          <w:rFonts w:ascii="Candara" w:eastAsiaTheme="majorEastAsia" w:hAnsi="Candara" w:cstheme="majorBidi"/>
          <w:b/>
          <w:color w:val="BF8F00" w:themeColor="accent1" w:themeShade="BF"/>
          <w:sz w:val="32"/>
          <w:szCs w:val="32"/>
        </w:rPr>
      </w:pPr>
      <w:r>
        <w:rPr>
          <w:rFonts w:ascii="Candara" w:hAnsi="Candara"/>
          <w:b/>
        </w:rPr>
        <w:br w:type="page"/>
      </w:r>
    </w:p>
    <w:p w:rsidR="008E0621" w:rsidRDefault="00AD1312">
      <w:pPr>
        <w:pStyle w:val="Heading1"/>
        <w:rPr>
          <w:rFonts w:ascii="Candara" w:hAnsi="Candara"/>
          <w:b/>
        </w:rPr>
      </w:pPr>
      <w:bookmarkStart w:id="4" w:name="_Quality_of_Education_2"/>
      <w:bookmarkEnd w:id="4"/>
      <w:r>
        <w:rPr>
          <w:rFonts w:ascii="Candara" w:hAnsi="Candara"/>
          <w:b/>
        </w:rPr>
        <w:t xml:space="preserve">Quality of Education </w:t>
      </w:r>
    </w:p>
    <w:p w:rsidR="008E0621" w:rsidRDefault="008E0621">
      <w:pPr>
        <w:pStyle w:val="NormalWeb"/>
        <w:rPr>
          <w:rFonts w:ascii="Candara" w:hAnsi="Candara"/>
          <w:color w:val="000000"/>
        </w:rPr>
      </w:pPr>
    </w:p>
    <w:p w:rsidR="008E0621" w:rsidRDefault="00AD1312">
      <w:pPr>
        <w:pStyle w:val="NormalWeb"/>
        <w:rPr>
          <w:rFonts w:ascii="Candara" w:hAnsi="Candara"/>
          <w:color w:val="000000"/>
        </w:rPr>
      </w:pPr>
      <w:r>
        <w:rPr>
          <w:rFonts w:ascii="Candara" w:hAnsi="Candara"/>
          <w:color w:val="000000"/>
        </w:rPr>
        <w:t xml:space="preserve">Current Evaluation: </w:t>
      </w:r>
      <w:r>
        <w:rPr>
          <w:rFonts w:ascii="Candara" w:hAnsi="Candara"/>
          <w:i/>
          <w:color w:val="000000"/>
        </w:rPr>
        <w:t>Outstanding</w:t>
      </w:r>
    </w:p>
    <w:p w:rsidR="008E0621" w:rsidRDefault="008E0621">
      <w:pPr>
        <w:pStyle w:val="NormalWeb"/>
        <w:rPr>
          <w:rFonts w:ascii="Candara" w:hAnsi="Candara"/>
          <w:color w:val="000000"/>
        </w:rPr>
      </w:pPr>
    </w:p>
    <w:p w:rsidR="008E0621" w:rsidRDefault="00AD1312">
      <w:pPr>
        <w:pStyle w:val="NormalWeb"/>
        <w:numPr>
          <w:ilvl w:val="0"/>
          <w:numId w:val="12"/>
        </w:numPr>
        <w:spacing w:after="120"/>
        <w:rPr>
          <w:rFonts w:ascii="Candara" w:hAnsi="Candara"/>
          <w:color w:val="000000"/>
        </w:rPr>
      </w:pPr>
      <w:r>
        <w:rPr>
          <w:rFonts w:ascii="Candara" w:hAnsi="Candara"/>
          <w:color w:val="000000"/>
        </w:rPr>
        <w:t xml:space="preserve">The </w:t>
      </w:r>
      <w:r>
        <w:rPr>
          <w:rFonts w:ascii="Candara" w:hAnsi="Candara"/>
          <w:color w:val="000000"/>
        </w:rPr>
        <w:t>intent, implementation and impact of the curriculum is held under constant review at St Mary’s – its effectiveness is evaluated by the rigorous Department Review schedule (Deep Dives into all departments over a period of a week at a time across the academi</w:t>
      </w:r>
      <w:r>
        <w:rPr>
          <w:rFonts w:ascii="Candara" w:hAnsi="Candara"/>
          <w:color w:val="000000"/>
        </w:rPr>
        <w:t>c year – all Department Review reports are available)</w:t>
      </w:r>
    </w:p>
    <w:p w:rsidR="008E0621" w:rsidRDefault="00AD1312">
      <w:pPr>
        <w:pStyle w:val="NormalWeb"/>
        <w:numPr>
          <w:ilvl w:val="0"/>
          <w:numId w:val="12"/>
        </w:numPr>
        <w:spacing w:after="120"/>
        <w:rPr>
          <w:rFonts w:ascii="Candara" w:hAnsi="Candara"/>
          <w:color w:val="000000"/>
        </w:rPr>
      </w:pPr>
      <w:r>
        <w:rPr>
          <w:rFonts w:ascii="Candara" w:hAnsi="Candara"/>
          <w:color w:val="000000"/>
        </w:rPr>
        <w:t xml:space="preserve">The implementation and impact of the curriculum is a focus of every individual subject’s DDP (Department Development Plan) and every subject has carefully sequenced learning so that pupils can link new </w:t>
      </w:r>
      <w:r>
        <w:rPr>
          <w:rFonts w:ascii="Candara" w:hAnsi="Candara"/>
          <w:color w:val="000000"/>
        </w:rPr>
        <w:t xml:space="preserve">learning to existing knowledge and develop their conceptual understanding, as well as facts and methods (for example, from </w:t>
      </w:r>
      <w:r>
        <w:rPr>
          <w:rFonts w:ascii="Candara" w:hAnsi="Candara"/>
          <w:color w:val="000000"/>
          <w:u w:val="single"/>
        </w:rPr>
        <w:t>RE Department Review: Final Report 2023: ‘</w:t>
      </w:r>
      <w:r>
        <w:rPr>
          <w:rFonts w:ascii="Candara" w:hAnsi="Candara"/>
          <w:i/>
          <w:color w:val="000000"/>
        </w:rPr>
        <w:t>The KS3 RE curriculum is determined by the Bishops of England and Wales as presented in the</w:t>
      </w:r>
      <w:r>
        <w:rPr>
          <w:rFonts w:ascii="Candara" w:hAnsi="Candara"/>
          <w:i/>
          <w:color w:val="000000"/>
        </w:rPr>
        <w:t xml:space="preserve"> RE Curriculum Directory (2012). Pupils will follow the People of God syllabus that links directly to, and builds on, the Come and See curriculum used in Catholic primary schools in the Archdiocese of Cardiff. There is a logically agreed sequence to the to</w:t>
      </w:r>
      <w:r>
        <w:rPr>
          <w:rFonts w:ascii="Candara" w:hAnsi="Candara"/>
          <w:i/>
          <w:color w:val="000000"/>
        </w:rPr>
        <w:t>pics studied and each one builds on prior learning, as work becomes more challenging as ‘terms’ progress. There is flexibility within the topics to allow for pupils in our school to develop their own skills and to explore topics of interest to our pupils T</w:t>
      </w:r>
      <w:r>
        <w:rPr>
          <w:rFonts w:ascii="Candara" w:hAnsi="Candara"/>
          <w:i/>
          <w:color w:val="000000"/>
        </w:rPr>
        <w:t xml:space="preserve">he differentiated curriculum allows for equality of access for all pupils and the sequencing of units are reviewed regularly to match ambition and to ensure a clear rationale for learning and teaching…’ – </w:t>
      </w:r>
      <w:r>
        <w:rPr>
          <w:rFonts w:ascii="Candara" w:hAnsi="Candara"/>
          <w:color w:val="000000"/>
        </w:rPr>
        <w:t xml:space="preserve">From </w:t>
      </w:r>
      <w:r>
        <w:rPr>
          <w:rFonts w:ascii="Candara" w:hAnsi="Candara"/>
          <w:color w:val="000000"/>
          <w:u w:val="single"/>
        </w:rPr>
        <w:t>Art &amp; DT Department Review: Final Report 2022</w:t>
      </w:r>
      <w:r>
        <w:rPr>
          <w:rFonts w:ascii="Candara" w:hAnsi="Candara"/>
          <w:i/>
          <w:color w:val="000000"/>
        </w:rPr>
        <w:t>:</w:t>
      </w:r>
      <w:r>
        <w:rPr>
          <w:rFonts w:ascii="Candara" w:hAnsi="Candara"/>
          <w:i/>
          <w:color w:val="000000"/>
        </w:rPr>
        <w:t xml:space="preserve"> ‘HOD regularly reviews the POS to ensure compliance with the National Curriculum requirements, as well as fitness for purpose within the boundaries of Intent, Implementation and Impact, as well as the strategic vision of the department as a whole’ </w:t>
      </w:r>
    </w:p>
    <w:p w:rsidR="008E0621" w:rsidRDefault="00AD1312">
      <w:pPr>
        <w:pStyle w:val="NormalWeb"/>
        <w:numPr>
          <w:ilvl w:val="0"/>
          <w:numId w:val="12"/>
        </w:numPr>
        <w:rPr>
          <w:rFonts w:ascii="Candara" w:hAnsi="Candara"/>
          <w:color w:val="000000"/>
        </w:rPr>
      </w:pPr>
      <w:r>
        <w:rPr>
          <w:rFonts w:ascii="Candara" w:hAnsi="Candara"/>
          <w:color w:val="000000"/>
        </w:rPr>
        <w:t>The De</w:t>
      </w:r>
      <w:r>
        <w:rPr>
          <w:rFonts w:ascii="Candara" w:hAnsi="Candara"/>
          <w:color w:val="000000"/>
        </w:rPr>
        <w:t xml:space="preserve">partment Review Process 2021-22 focused on the curriculum at St Mary’s, its design and ability to give all pupils the knowledge and cultural capital they need to succeed in life.  All </w:t>
      </w:r>
      <w:r>
        <w:rPr>
          <w:rFonts w:ascii="Candara" w:hAnsi="Candara"/>
          <w:color w:val="000000"/>
          <w:u w:val="single"/>
        </w:rPr>
        <w:t>Department Review: Final Reports 2022</w:t>
      </w:r>
      <w:r>
        <w:rPr>
          <w:rFonts w:ascii="Candara" w:hAnsi="Candara"/>
          <w:color w:val="000000"/>
        </w:rPr>
        <w:t xml:space="preserve"> include a detailed </w:t>
      </w:r>
      <w:r>
        <w:rPr>
          <w:rFonts w:ascii="Candara" w:hAnsi="Candara"/>
          <w:i/>
          <w:color w:val="000000"/>
          <w:u w:val="single"/>
        </w:rPr>
        <w:t xml:space="preserve">Curriculum </w:t>
      </w:r>
      <w:r>
        <w:rPr>
          <w:rFonts w:ascii="Candara" w:hAnsi="Candara"/>
          <w:i/>
          <w:color w:val="000000"/>
          <w:u w:val="single"/>
        </w:rPr>
        <w:t>Statement &amp; Summary.</w:t>
      </w:r>
      <w:r>
        <w:rPr>
          <w:rFonts w:ascii="Candara" w:hAnsi="Candara"/>
          <w:color w:val="000000"/>
        </w:rPr>
        <w:t xml:space="preserve"> This will remain a priority for the 2022-2023 review cycle (ref: Computer Science, Maths &amp; RE final reports 2022-2023)</w:t>
      </w:r>
    </w:p>
    <w:p w:rsidR="008E0621" w:rsidRDefault="00AD1312">
      <w:pPr>
        <w:pStyle w:val="NormalWeb"/>
        <w:numPr>
          <w:ilvl w:val="0"/>
          <w:numId w:val="12"/>
        </w:numPr>
        <w:rPr>
          <w:rFonts w:ascii="Candara" w:hAnsi="Candara"/>
          <w:b/>
          <w:color w:val="000000"/>
        </w:rPr>
      </w:pPr>
      <w:r>
        <w:rPr>
          <w:rFonts w:ascii="Candara" w:hAnsi="Candara"/>
          <w:color w:val="000000"/>
        </w:rPr>
        <w:t>Time is routinely given to all Heads of Department (Subject Leaders) to review the design and sequencing of their su</w:t>
      </w:r>
      <w:r>
        <w:rPr>
          <w:rFonts w:ascii="Candara" w:hAnsi="Candara"/>
          <w:color w:val="000000"/>
        </w:rPr>
        <w:t xml:space="preserve">bject’s curriculum – this has led to revisions and amendments being made to ensure sequencing leads to sufficient knowledge and understanding (for example, from </w:t>
      </w:r>
      <w:r>
        <w:rPr>
          <w:rFonts w:ascii="Candara" w:hAnsi="Candara"/>
          <w:color w:val="000000"/>
          <w:u w:val="single"/>
        </w:rPr>
        <w:t>History Department Review: Final Report 2022</w:t>
      </w:r>
      <w:r>
        <w:rPr>
          <w:rFonts w:ascii="Candara" w:hAnsi="Candara"/>
          <w:color w:val="000000"/>
        </w:rPr>
        <w:t>: ‘</w:t>
      </w:r>
      <w:r>
        <w:rPr>
          <w:rFonts w:ascii="Candara" w:hAnsi="Candara"/>
          <w:i/>
          <w:color w:val="000000"/>
        </w:rPr>
        <w:t>At KS3, in Years 7, 8 and 9 pupils carry out num</w:t>
      </w:r>
      <w:r>
        <w:rPr>
          <w:rFonts w:ascii="Candara" w:hAnsi="Candara"/>
          <w:i/>
          <w:color w:val="000000"/>
        </w:rPr>
        <w:t>erous historical enquiries on many different themes, including: The Power of the Church, Conflict and Cooperation, Empire, Migration and Movement, and The Rulers and Ruled</w:t>
      </w:r>
      <w:r>
        <w:rPr>
          <w:rFonts w:ascii="Candara" w:hAnsi="Candara"/>
          <w:color w:val="000000"/>
        </w:rPr>
        <w:t xml:space="preserve">’ – – From </w:t>
      </w:r>
      <w:r>
        <w:rPr>
          <w:rFonts w:ascii="Candara" w:hAnsi="Candara"/>
          <w:color w:val="000000"/>
          <w:u w:val="single"/>
        </w:rPr>
        <w:t>Maths Department Review; Final Report 2022/23</w:t>
      </w:r>
      <w:r>
        <w:rPr>
          <w:rFonts w:ascii="Candara" w:hAnsi="Candara"/>
          <w:color w:val="000000"/>
        </w:rPr>
        <w:t>: ‘</w:t>
      </w:r>
      <w:r>
        <w:rPr>
          <w:rFonts w:ascii="Candara" w:hAnsi="Candara"/>
          <w:i/>
          <w:color w:val="000000"/>
        </w:rPr>
        <w:t>Continue to develop the ne</w:t>
      </w:r>
      <w:r>
        <w:rPr>
          <w:rFonts w:ascii="Candara" w:hAnsi="Candara"/>
          <w:i/>
          <w:color w:val="000000"/>
        </w:rPr>
        <w:t>w KS3 SOW, maintain focus on shared planning and keep up with online training for Mastery’</w:t>
      </w:r>
    </w:p>
    <w:p w:rsidR="008E0621" w:rsidRDefault="00AD1312">
      <w:pPr>
        <w:pStyle w:val="NormalWeb"/>
        <w:numPr>
          <w:ilvl w:val="0"/>
          <w:numId w:val="12"/>
        </w:numPr>
        <w:spacing w:after="120"/>
        <w:rPr>
          <w:rFonts w:ascii="Candara" w:hAnsi="Candara"/>
        </w:rPr>
      </w:pPr>
      <w:r>
        <w:rPr>
          <w:rFonts w:ascii="Candara" w:hAnsi="Candara"/>
          <w:color w:val="000000"/>
        </w:rPr>
        <w:t xml:space="preserve">Increasing the proportion of pupils taking the EBacc suite of subjects has been a focus, to ensure that our offer continues to be </w:t>
      </w:r>
      <w:r>
        <w:rPr>
          <w:rFonts w:ascii="Candara" w:hAnsi="Candara"/>
        </w:rPr>
        <w:t>ambitious (50.3% of current Year 10</w:t>
      </w:r>
      <w:r>
        <w:rPr>
          <w:rFonts w:ascii="Candara" w:hAnsi="Candara"/>
        </w:rPr>
        <w:t xml:space="preserve">) </w:t>
      </w:r>
    </w:p>
    <w:p w:rsidR="008E0621" w:rsidRDefault="00AD1312">
      <w:pPr>
        <w:pStyle w:val="NormalWeb"/>
        <w:numPr>
          <w:ilvl w:val="0"/>
          <w:numId w:val="12"/>
        </w:numPr>
        <w:spacing w:after="120"/>
        <w:rPr>
          <w:rFonts w:ascii="Candara" w:hAnsi="Candara"/>
        </w:rPr>
      </w:pPr>
      <w:r>
        <w:rPr>
          <w:rFonts w:ascii="Candara" w:hAnsi="Candara"/>
        </w:rPr>
        <w:t>All Y9  pupils attending in small groups for aspirational conversations about careers and options choices</w:t>
      </w:r>
    </w:p>
    <w:p w:rsidR="008E0621" w:rsidRDefault="00AD1312">
      <w:pPr>
        <w:pStyle w:val="NormalWeb"/>
        <w:numPr>
          <w:ilvl w:val="0"/>
          <w:numId w:val="12"/>
        </w:numPr>
        <w:spacing w:after="120"/>
        <w:rPr>
          <w:rFonts w:ascii="Candara" w:hAnsi="Candara"/>
        </w:rPr>
      </w:pPr>
      <w:r>
        <w:rPr>
          <w:rFonts w:ascii="Candara" w:hAnsi="Candara"/>
        </w:rPr>
        <w:t>Introduction to Option program including the value of the EBacc 1</w:t>
      </w:r>
      <w:r>
        <w:rPr>
          <w:rFonts w:ascii="Candara" w:hAnsi="Candara"/>
          <w:vertAlign w:val="superscript"/>
        </w:rPr>
        <w:t>st</w:t>
      </w:r>
      <w:r>
        <w:rPr>
          <w:rFonts w:ascii="Candara" w:hAnsi="Candara"/>
        </w:rPr>
        <w:t xml:space="preserve"> February 2023</w:t>
      </w:r>
    </w:p>
    <w:p w:rsidR="008E0621" w:rsidRDefault="00AD1312">
      <w:pPr>
        <w:rPr>
          <w:rFonts w:ascii="Candara" w:hAnsi="Candara"/>
          <w:color w:val="000000"/>
        </w:rPr>
      </w:pPr>
      <w:r>
        <w:rPr>
          <w:rFonts w:ascii="Candara" w:hAnsi="Candara"/>
          <w:color w:val="000000"/>
        </w:rPr>
        <w:br w:type="page"/>
      </w:r>
    </w:p>
    <w:p w:rsidR="008E0621" w:rsidRDefault="00AD1312">
      <w:pPr>
        <w:pStyle w:val="ListParagraph"/>
        <w:numPr>
          <w:ilvl w:val="0"/>
          <w:numId w:val="12"/>
        </w:numPr>
        <w:rPr>
          <w:rFonts w:ascii="Candara" w:hAnsi="Candara" w:cs="Times New Roman"/>
          <w:i/>
          <w:color w:val="000000"/>
          <w:sz w:val="24"/>
          <w:szCs w:val="24"/>
          <w:lang w:eastAsia="en-GB"/>
        </w:rPr>
      </w:pPr>
      <w:r>
        <w:rPr>
          <w:rFonts w:ascii="Candara" w:hAnsi="Candara"/>
          <w:color w:val="000000"/>
        </w:rPr>
        <w:t>In 2021-22, there was an increased whole school focus on differ</w:t>
      </w:r>
      <w:r>
        <w:rPr>
          <w:rFonts w:ascii="Candara" w:hAnsi="Candara"/>
          <w:color w:val="000000"/>
        </w:rPr>
        <w:t xml:space="preserve">entiation (see examples from </w:t>
      </w:r>
      <w:r>
        <w:rPr>
          <w:rFonts w:ascii="Candara" w:hAnsi="Candara"/>
          <w:color w:val="000000"/>
          <w:u w:val="single"/>
        </w:rPr>
        <w:t>Section B: Areas for development from the January 2019 Ofsted Inspection)</w:t>
      </w:r>
      <w:r>
        <w:rPr>
          <w:rFonts w:ascii="Candara" w:hAnsi="Candara"/>
          <w:color w:val="000000"/>
        </w:rPr>
        <w:t xml:space="preserve">.  In 2022-23, we are continuing to develop the progress made in this area, as well as a renewed focus on Disciplinary Literacy (for example, from </w:t>
      </w:r>
      <w:r>
        <w:rPr>
          <w:rFonts w:ascii="Candara" w:hAnsi="Candara"/>
          <w:color w:val="000000"/>
          <w:u w:val="single"/>
        </w:rPr>
        <w:t>Music D</w:t>
      </w:r>
      <w:r>
        <w:rPr>
          <w:rFonts w:ascii="Candara" w:hAnsi="Candara"/>
          <w:color w:val="000000"/>
          <w:u w:val="single"/>
        </w:rPr>
        <w:t>DP Autumn 2022</w:t>
      </w:r>
      <w:r>
        <w:rPr>
          <w:rFonts w:ascii="Candara" w:hAnsi="Candara"/>
          <w:color w:val="000000"/>
        </w:rPr>
        <w:t>: ‘</w:t>
      </w:r>
      <w:r>
        <w:rPr>
          <w:rFonts w:ascii="Candara" w:hAnsi="Candara" w:cs="Times New Roman"/>
          <w:i/>
          <w:color w:val="000000"/>
          <w:sz w:val="24"/>
          <w:szCs w:val="24"/>
          <w:lang w:eastAsia="en-GB"/>
        </w:rPr>
        <w:t>Differentiation and Literacy will be a focus of the department this year, with priorities in place in the DDP and performance management. - More focus on keywords at KS3 - Improve the elements of music displays to include more vocabulary –</w:t>
      </w:r>
      <w:r>
        <w:rPr>
          <w:rFonts w:ascii="Candara" w:hAnsi="Candara" w:cs="Times New Roman"/>
          <w:i/>
          <w:color w:val="000000"/>
          <w:sz w:val="24"/>
          <w:szCs w:val="24"/>
          <w:lang w:eastAsia="en-GB"/>
        </w:rPr>
        <w:t xml:space="preserve"> helping answers in listening tasks. - Greater focus on sentence structure in KS4. - Research effective ways to develop literacy through music’ </w:t>
      </w:r>
      <w:r>
        <w:rPr>
          <w:rFonts w:ascii="Candara" w:hAnsi="Candara" w:cs="Times New Roman"/>
          <w:color w:val="000000"/>
          <w:sz w:val="24"/>
          <w:szCs w:val="24"/>
          <w:lang w:eastAsia="en-GB"/>
        </w:rPr>
        <w:t xml:space="preserve">– From </w:t>
      </w:r>
      <w:r>
        <w:rPr>
          <w:rFonts w:ascii="Candara" w:hAnsi="Candara" w:cs="Times New Roman"/>
          <w:color w:val="000000"/>
          <w:sz w:val="24"/>
          <w:szCs w:val="24"/>
          <w:u w:val="single"/>
          <w:lang w:eastAsia="en-GB"/>
        </w:rPr>
        <w:t>Art &amp; Design DDP Autumn 2022</w:t>
      </w:r>
      <w:r>
        <w:rPr>
          <w:rFonts w:ascii="Candara" w:hAnsi="Candara" w:cs="Times New Roman"/>
          <w:color w:val="000000"/>
          <w:sz w:val="24"/>
          <w:szCs w:val="24"/>
          <w:lang w:eastAsia="en-GB"/>
        </w:rPr>
        <w:t>: ((DT):</w:t>
      </w:r>
      <w:r>
        <w:rPr>
          <w:rFonts w:ascii="Candara" w:hAnsi="Candara" w:cs="Times New Roman"/>
          <w:i/>
          <w:color w:val="000000"/>
          <w:sz w:val="24"/>
          <w:szCs w:val="24"/>
          <w:lang w:eastAsia="en-GB"/>
        </w:rPr>
        <w:t xml:space="preserve"> ‘Use of technical terms in all projects - Word banks provided - Mark</w:t>
      </w:r>
      <w:r>
        <w:rPr>
          <w:rFonts w:ascii="Candara" w:hAnsi="Candara" w:cs="Times New Roman"/>
          <w:i/>
          <w:color w:val="000000"/>
          <w:sz w:val="24"/>
          <w:szCs w:val="24"/>
          <w:lang w:eastAsia="en-GB"/>
        </w:rPr>
        <w:t>ing at all Key Stages include spelling corrections - Exemplar texts provided to students - Extended writing tasks in evaluations of projects - Longer questions in KS4 exam papers - Practice papers include longer written answers - Connective words sheets on</w:t>
      </w:r>
      <w:r>
        <w:rPr>
          <w:rFonts w:ascii="Candara" w:hAnsi="Candara" w:cs="Times New Roman"/>
          <w:i/>
          <w:color w:val="000000"/>
          <w:sz w:val="24"/>
          <w:szCs w:val="24"/>
          <w:lang w:eastAsia="en-GB"/>
        </w:rPr>
        <w:t xml:space="preserve"> walls in DT2 - Descriptive word bank used in KS3 when analysing designs or products’) – </w:t>
      </w:r>
      <w:r>
        <w:rPr>
          <w:rFonts w:ascii="Candara" w:hAnsi="Candara" w:cs="Times New Roman"/>
          <w:color w:val="000000"/>
          <w:sz w:val="24"/>
          <w:szCs w:val="24"/>
          <w:lang w:eastAsia="en-GB"/>
        </w:rPr>
        <w:t xml:space="preserve">January 2023 T &amp; L INSET was dedicated to Disciplinary Literacy with a presentation form Catharine Driver , the National Literacy Trust and allocated Department time. </w:t>
      </w:r>
      <w:r>
        <w:rPr>
          <w:rFonts w:ascii="Candara" w:hAnsi="Candara" w:cs="Times New Roman"/>
          <w:color w:val="000000"/>
          <w:sz w:val="24"/>
          <w:szCs w:val="24"/>
          <w:lang w:eastAsia="en-GB"/>
        </w:rPr>
        <w:t>Literacy is / will be a key component of DDP’s and Department Reviews.</w:t>
      </w:r>
    </w:p>
    <w:p w:rsidR="008E0621" w:rsidRDefault="00AD1312">
      <w:pPr>
        <w:pStyle w:val="ListParagraph"/>
        <w:numPr>
          <w:ilvl w:val="0"/>
          <w:numId w:val="12"/>
        </w:numPr>
        <w:spacing w:after="120"/>
        <w:rPr>
          <w:rFonts w:ascii="Candara" w:hAnsi="Candara" w:cs="Times New Roman"/>
          <w:i/>
          <w:color w:val="000000"/>
          <w:sz w:val="24"/>
          <w:szCs w:val="24"/>
          <w:lang w:eastAsia="en-GB"/>
        </w:rPr>
      </w:pPr>
      <w:r>
        <w:rPr>
          <w:rFonts w:ascii="Candara" w:hAnsi="Candara"/>
          <w:color w:val="000000"/>
        </w:rPr>
        <w:t>Teachers at St Mary’s are largely specialists in their field, with strong knowledge of their subjects who teach the various courses in a coherent way enabling pupils to make excellent p</w:t>
      </w:r>
      <w:r>
        <w:rPr>
          <w:rFonts w:ascii="Candara" w:hAnsi="Candara"/>
          <w:color w:val="000000"/>
        </w:rPr>
        <w:t>rogress</w:t>
      </w:r>
    </w:p>
    <w:p w:rsidR="008E0621" w:rsidRDefault="00AD1312">
      <w:pPr>
        <w:pStyle w:val="NormalWeb"/>
        <w:numPr>
          <w:ilvl w:val="0"/>
          <w:numId w:val="12"/>
        </w:numPr>
        <w:spacing w:after="120"/>
        <w:rPr>
          <w:rFonts w:ascii="Candara" w:hAnsi="Candara"/>
          <w:color w:val="000000"/>
        </w:rPr>
      </w:pPr>
      <w:r>
        <w:rPr>
          <w:rFonts w:ascii="Candara" w:hAnsi="Candara"/>
          <w:color w:val="000000"/>
        </w:rPr>
        <w:t>The small minority of teachers who teach outside of their specialism are given strong support and guidance by Heads of Department</w:t>
      </w:r>
    </w:p>
    <w:p w:rsidR="008E0621" w:rsidRDefault="00AD1312">
      <w:pPr>
        <w:pStyle w:val="NormalWeb"/>
        <w:numPr>
          <w:ilvl w:val="0"/>
          <w:numId w:val="12"/>
        </w:numPr>
        <w:rPr>
          <w:rFonts w:ascii="Candara" w:hAnsi="Candara"/>
          <w:color w:val="000000"/>
        </w:rPr>
      </w:pPr>
      <w:r>
        <w:rPr>
          <w:rFonts w:ascii="Candara" w:hAnsi="Candara"/>
          <w:color w:val="000000"/>
        </w:rPr>
        <w:t>Through timetabled lessons and also via tutor time, reading is prioritised at St Mary’s. Our focus on Disciplinary Lit</w:t>
      </w:r>
      <w:r>
        <w:rPr>
          <w:rFonts w:ascii="Candara" w:hAnsi="Candara"/>
          <w:color w:val="000000"/>
        </w:rPr>
        <w:t>eracy in 2022-23 was supported by INSET delivered by the National Literacy Trust in Jan 2023 (as detailed above)</w:t>
      </w:r>
    </w:p>
    <w:p w:rsidR="008E0621" w:rsidRDefault="008E0621">
      <w:pPr>
        <w:pStyle w:val="NormalWeb"/>
        <w:rPr>
          <w:rFonts w:ascii="Candara" w:hAnsi="Candara"/>
          <w:color w:val="000000"/>
        </w:rPr>
      </w:pPr>
    </w:p>
    <w:p w:rsidR="008E0621" w:rsidRDefault="00AD1312">
      <w:pPr>
        <w:pStyle w:val="NormalWeb"/>
        <w:numPr>
          <w:ilvl w:val="0"/>
          <w:numId w:val="12"/>
        </w:numPr>
        <w:spacing w:after="120"/>
        <w:rPr>
          <w:rFonts w:ascii="Candara" w:hAnsi="Candara"/>
          <w:color w:val="000000"/>
        </w:rPr>
      </w:pPr>
      <w:r>
        <w:rPr>
          <w:rFonts w:ascii="Candara" w:hAnsi="Candara"/>
          <w:color w:val="000000"/>
        </w:rPr>
        <w:t>Pupils at St Mary’s are ready and well prepared for the next stage of education, employment and training with the skills and knowledge they ne</w:t>
      </w:r>
      <w:r>
        <w:rPr>
          <w:rFonts w:ascii="Candara" w:hAnsi="Candara"/>
          <w:color w:val="000000"/>
        </w:rPr>
        <w:t>ed to succeed</w:t>
      </w:r>
    </w:p>
    <w:p w:rsidR="008E0621" w:rsidRDefault="00AD1312">
      <w:pPr>
        <w:pStyle w:val="NormalWeb"/>
        <w:numPr>
          <w:ilvl w:val="0"/>
          <w:numId w:val="12"/>
        </w:numPr>
        <w:spacing w:after="120"/>
        <w:rPr>
          <w:rFonts w:ascii="Candara" w:hAnsi="Candara"/>
          <w:color w:val="000000"/>
        </w:rPr>
      </w:pPr>
      <w:r>
        <w:rPr>
          <w:rFonts w:ascii="Candara" w:hAnsi="Candara"/>
          <w:color w:val="000000"/>
        </w:rPr>
        <w:t>Development of curriculum in line with pupils’ need e.g. successfully introduction of Health &amp; Social Care qualification in Y10 and the offer of Travel &amp; Tourism and Catering in the Options program</w:t>
      </w:r>
    </w:p>
    <w:p w:rsidR="008E0621" w:rsidRDefault="008E0621">
      <w:pPr>
        <w:pStyle w:val="NormalWeb"/>
        <w:spacing w:after="120"/>
        <w:ind w:left="720"/>
        <w:rPr>
          <w:rFonts w:ascii="Candara" w:hAnsi="Candara"/>
          <w:color w:val="000000"/>
        </w:rPr>
      </w:pPr>
    </w:p>
    <w:p w:rsidR="008E0621" w:rsidRDefault="00AD1312">
      <w:pPr>
        <w:pStyle w:val="NormalWeb"/>
        <w:spacing w:after="120"/>
        <w:rPr>
          <w:rFonts w:ascii="Candara" w:hAnsi="Candara"/>
          <w:b/>
          <w:color w:val="0070C0"/>
          <w:lang w:eastAsia="en-US"/>
        </w:rPr>
      </w:pPr>
      <w:r>
        <w:rPr>
          <w:rFonts w:ascii="Candara" w:hAnsi="Candara"/>
          <w:b/>
          <w:color w:val="0070C0"/>
          <w:lang w:eastAsia="en-US"/>
        </w:rPr>
        <w:t>Monitoring of Teaching &amp; Learning</w:t>
      </w:r>
    </w:p>
    <w:p w:rsidR="008E0621" w:rsidRDefault="00AD1312">
      <w:pPr>
        <w:pStyle w:val="NormalWeb"/>
        <w:numPr>
          <w:ilvl w:val="0"/>
          <w:numId w:val="12"/>
        </w:numPr>
        <w:spacing w:after="120"/>
        <w:rPr>
          <w:rFonts w:ascii="Candara" w:hAnsi="Candara"/>
          <w:color w:val="000000"/>
        </w:rPr>
      </w:pPr>
      <w:r>
        <w:rPr>
          <w:rFonts w:ascii="Candara" w:hAnsi="Candara"/>
          <w:color w:val="000000"/>
        </w:rPr>
        <w:t xml:space="preserve">Computer </w:t>
      </w:r>
      <w:r>
        <w:rPr>
          <w:rFonts w:ascii="Candara" w:hAnsi="Candara"/>
          <w:color w:val="000000"/>
        </w:rPr>
        <w:t>Science Review Autumn 2022, Maths Review Autumn 2022 and RE Review Spring 2023</w:t>
      </w:r>
    </w:p>
    <w:p w:rsidR="008E0621" w:rsidRDefault="00AD1312">
      <w:pPr>
        <w:pStyle w:val="NormalWeb"/>
        <w:numPr>
          <w:ilvl w:val="0"/>
          <w:numId w:val="12"/>
        </w:numPr>
        <w:spacing w:after="120"/>
        <w:rPr>
          <w:rFonts w:ascii="Candara" w:hAnsi="Candara"/>
          <w:color w:val="000000"/>
        </w:rPr>
      </w:pPr>
      <w:r>
        <w:rPr>
          <w:rFonts w:ascii="Candara" w:hAnsi="Candara"/>
          <w:color w:val="000000"/>
        </w:rPr>
        <w:t>Head of Department meetings with Headteacher January 2023 to discuss mock analysis and outcomes in every subject</w:t>
      </w:r>
    </w:p>
    <w:p w:rsidR="008E0621" w:rsidRDefault="00AD1312">
      <w:pPr>
        <w:pStyle w:val="NormalWeb"/>
        <w:numPr>
          <w:ilvl w:val="0"/>
          <w:numId w:val="12"/>
        </w:numPr>
        <w:spacing w:after="120"/>
        <w:rPr>
          <w:rFonts w:ascii="Candara" w:hAnsi="Candara"/>
          <w:color w:val="000000"/>
        </w:rPr>
      </w:pPr>
      <w:r>
        <w:rPr>
          <w:rFonts w:ascii="Candara" w:hAnsi="Candara"/>
          <w:color w:val="000000"/>
        </w:rPr>
        <w:t>Strategic use of School Led Tutoring fund to support pupil inter</w:t>
      </w:r>
      <w:r>
        <w:rPr>
          <w:rFonts w:ascii="Candara" w:hAnsi="Candara"/>
          <w:color w:val="000000"/>
        </w:rPr>
        <w:t>ventions across the subjects</w:t>
      </w:r>
    </w:p>
    <w:p w:rsidR="008E0621" w:rsidRDefault="008E0621">
      <w:pPr>
        <w:pStyle w:val="NormalWeb"/>
        <w:rPr>
          <w:rFonts w:ascii="Candara" w:hAnsi="Candara"/>
          <w:color w:val="000000"/>
        </w:rPr>
      </w:pPr>
    </w:p>
    <w:p w:rsidR="008E0621" w:rsidRDefault="008E0621">
      <w:pPr>
        <w:pStyle w:val="NormalWeb"/>
        <w:rPr>
          <w:rFonts w:ascii="Candara" w:hAnsi="Candara"/>
          <w:color w:val="000000"/>
        </w:rPr>
      </w:pPr>
    </w:p>
    <w:p w:rsidR="008E0621" w:rsidRDefault="008E0621">
      <w:pPr>
        <w:pStyle w:val="NormalWeb"/>
        <w:rPr>
          <w:rFonts w:ascii="Candara" w:hAnsi="Candara"/>
          <w:color w:val="000000"/>
        </w:rPr>
      </w:pPr>
    </w:p>
    <w:p w:rsidR="008E0621" w:rsidRDefault="00AD1312">
      <w:pPr>
        <w:rPr>
          <w:rFonts w:ascii="Candara" w:hAnsi="Candara" w:cs="Times New Roman"/>
          <w:color w:val="000000"/>
          <w:sz w:val="24"/>
          <w:szCs w:val="24"/>
          <w:lang w:eastAsia="en-GB"/>
        </w:rPr>
      </w:pPr>
      <w:r>
        <w:rPr>
          <w:rFonts w:ascii="Candara" w:hAnsi="Candara"/>
          <w:color w:val="000000"/>
        </w:rPr>
        <w:br w:type="page"/>
      </w:r>
    </w:p>
    <w:p w:rsidR="008E0621" w:rsidRDefault="00AD1312">
      <w:pPr>
        <w:pStyle w:val="NormalWeb"/>
        <w:rPr>
          <w:rFonts w:ascii="Candara" w:hAnsi="Candara"/>
          <w:color w:val="000000"/>
        </w:rPr>
      </w:pPr>
      <w:r>
        <w:rPr>
          <w:rFonts w:ascii="Candara" w:hAnsi="Candara"/>
          <w:color w:val="000000"/>
        </w:rPr>
        <w:t>The impact of the above is summarised below:</w:t>
      </w:r>
    </w:p>
    <w:p w:rsidR="008E0621" w:rsidRDefault="008E0621">
      <w:pPr>
        <w:pStyle w:val="NormalWeb"/>
        <w:rPr>
          <w:rFonts w:ascii="Candara" w:hAnsi="Candara"/>
          <w:color w:val="000000"/>
        </w:rPr>
      </w:pPr>
    </w:p>
    <w:p w:rsidR="008E0621" w:rsidRDefault="00AD1312">
      <w:pPr>
        <w:rPr>
          <w:rFonts w:ascii="Candara" w:hAnsi="Candara" w:cs="Times New Roman"/>
          <w:b/>
          <w:color w:val="0070C0"/>
          <w:sz w:val="24"/>
          <w:szCs w:val="24"/>
        </w:rPr>
      </w:pPr>
      <w:r>
        <w:rPr>
          <w:rFonts w:ascii="Candara" w:hAnsi="Candara" w:cs="Times New Roman"/>
          <w:b/>
          <w:color w:val="0070C0"/>
          <w:sz w:val="24"/>
          <w:szCs w:val="24"/>
        </w:rPr>
        <w:t>Headline Measures 2022</w:t>
      </w:r>
    </w:p>
    <w:p w:rsidR="008E0621" w:rsidRDefault="00AD1312">
      <w:pPr>
        <w:ind w:left="4320" w:hanging="4320"/>
        <w:rPr>
          <w:rFonts w:ascii="Candara" w:hAnsi="Candara" w:cs="Times New Roman"/>
          <w:sz w:val="24"/>
          <w:szCs w:val="24"/>
        </w:rPr>
      </w:pPr>
      <w:r>
        <w:rPr>
          <w:rFonts w:ascii="Candara" w:hAnsi="Candara" w:cs="Times New Roman"/>
          <w:sz w:val="24"/>
          <w:szCs w:val="24"/>
        </w:rPr>
        <w:t xml:space="preserve">Progress 8 score: </w:t>
      </w:r>
      <w:r>
        <w:rPr>
          <w:rFonts w:ascii="Candara" w:hAnsi="Candara" w:cs="Times New Roman"/>
          <w:sz w:val="24"/>
          <w:szCs w:val="24"/>
        </w:rPr>
        <w:tab/>
      </w:r>
      <w:r>
        <w:rPr>
          <w:rFonts w:ascii="Candara" w:hAnsi="Candara" w:cs="Times New Roman"/>
          <w:sz w:val="24"/>
          <w:szCs w:val="24"/>
        </w:rPr>
        <w:tab/>
        <w:t xml:space="preserve">0.28 </w:t>
      </w:r>
      <w:r>
        <w:rPr>
          <w:rFonts w:ascii="Candara" w:hAnsi="Candara" w:cs="Times New Roman"/>
          <w:sz w:val="24"/>
          <w:szCs w:val="24"/>
        </w:rPr>
        <w:br/>
        <w:t>(lower confidence interval 0.05, upper confidence 0.52)</w:t>
      </w:r>
    </w:p>
    <w:p w:rsidR="008E0621" w:rsidRDefault="00AD1312">
      <w:pPr>
        <w:spacing w:after="0" w:line="360" w:lineRule="auto"/>
        <w:rPr>
          <w:rFonts w:ascii="Candara" w:hAnsi="Candara" w:cs="Times New Roman"/>
          <w:sz w:val="24"/>
          <w:szCs w:val="24"/>
        </w:rPr>
      </w:pPr>
      <w:r>
        <w:rPr>
          <w:rFonts w:ascii="Candara" w:hAnsi="Candara" w:cs="Times New Roman"/>
          <w:sz w:val="24"/>
          <w:szCs w:val="24"/>
        </w:rPr>
        <w:t>Average attainment 8 score per pupil:</w:t>
      </w:r>
      <w:r>
        <w:rPr>
          <w:rFonts w:ascii="Candara" w:hAnsi="Candara" w:cs="Times New Roman"/>
          <w:sz w:val="24"/>
          <w:szCs w:val="24"/>
        </w:rPr>
        <w:tab/>
      </w:r>
      <w:r>
        <w:rPr>
          <w:rFonts w:ascii="Candara" w:hAnsi="Candara" w:cs="Times New Roman"/>
          <w:sz w:val="24"/>
          <w:szCs w:val="24"/>
        </w:rPr>
        <w:tab/>
        <w:t>56.01</w:t>
      </w:r>
    </w:p>
    <w:p w:rsidR="008E0621" w:rsidRDefault="00AD1312">
      <w:pPr>
        <w:spacing w:after="0" w:line="360" w:lineRule="auto"/>
        <w:rPr>
          <w:rFonts w:ascii="Candara" w:hAnsi="Candara" w:cs="Times New Roman"/>
          <w:sz w:val="24"/>
          <w:szCs w:val="24"/>
        </w:rPr>
      </w:pPr>
      <w:r>
        <w:rPr>
          <w:rFonts w:ascii="Candara" w:hAnsi="Candara" w:cs="Times New Roman"/>
          <w:sz w:val="24"/>
          <w:szCs w:val="24"/>
        </w:rPr>
        <w:t>Average Grade:</w:t>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t>5.6</w:t>
      </w:r>
    </w:p>
    <w:p w:rsidR="008E0621" w:rsidRDefault="00AD1312">
      <w:pPr>
        <w:spacing w:after="0" w:line="360" w:lineRule="auto"/>
        <w:rPr>
          <w:rFonts w:ascii="Candara" w:hAnsi="Candara" w:cs="Times New Roman"/>
          <w:sz w:val="24"/>
          <w:szCs w:val="24"/>
        </w:rPr>
      </w:pPr>
      <w:r>
        <w:rPr>
          <w:rFonts w:ascii="Candara" w:hAnsi="Candara" w:cs="Times New Roman"/>
          <w:sz w:val="24"/>
          <w:szCs w:val="24"/>
        </w:rPr>
        <w:t>Attainment 8 Score for English:</w:t>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t>12.03</w:t>
      </w:r>
    </w:p>
    <w:p w:rsidR="008E0621" w:rsidRDefault="00AD1312">
      <w:pPr>
        <w:spacing w:after="0" w:line="360" w:lineRule="auto"/>
        <w:rPr>
          <w:rFonts w:ascii="Candara" w:hAnsi="Candara" w:cs="Times New Roman"/>
          <w:sz w:val="24"/>
          <w:szCs w:val="24"/>
        </w:rPr>
      </w:pPr>
      <w:r>
        <w:rPr>
          <w:rFonts w:ascii="Candara" w:hAnsi="Candara" w:cs="Times New Roman"/>
          <w:sz w:val="24"/>
          <w:szCs w:val="24"/>
        </w:rPr>
        <w:t>Attainment 8 Score for Maths:</w:t>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t>10.73</w:t>
      </w:r>
    </w:p>
    <w:p w:rsidR="008E0621" w:rsidRDefault="00AD1312">
      <w:pPr>
        <w:spacing w:after="0" w:line="360" w:lineRule="auto"/>
        <w:rPr>
          <w:rFonts w:ascii="Candara" w:hAnsi="Candara" w:cs="Times New Roman"/>
          <w:sz w:val="24"/>
          <w:szCs w:val="24"/>
        </w:rPr>
      </w:pPr>
      <w:r>
        <w:rPr>
          <w:rFonts w:ascii="Candara" w:hAnsi="Candara" w:cs="Times New Roman"/>
          <w:sz w:val="24"/>
          <w:szCs w:val="24"/>
        </w:rPr>
        <w:t>Progress 8 Score for English element:</w:t>
      </w:r>
      <w:r>
        <w:rPr>
          <w:rFonts w:ascii="Candara" w:hAnsi="Candara" w:cs="Times New Roman"/>
          <w:sz w:val="24"/>
          <w:szCs w:val="24"/>
        </w:rPr>
        <w:tab/>
      </w:r>
      <w:r>
        <w:rPr>
          <w:rFonts w:ascii="Candara" w:hAnsi="Candara" w:cs="Times New Roman"/>
          <w:sz w:val="24"/>
          <w:szCs w:val="24"/>
        </w:rPr>
        <w:tab/>
        <w:t>0.43</w:t>
      </w:r>
    </w:p>
    <w:p w:rsidR="008E0621" w:rsidRDefault="00AD1312">
      <w:pPr>
        <w:spacing w:after="0" w:line="360" w:lineRule="auto"/>
        <w:rPr>
          <w:rFonts w:ascii="Candara" w:hAnsi="Candara" w:cs="Times New Roman"/>
          <w:sz w:val="24"/>
          <w:szCs w:val="24"/>
        </w:rPr>
      </w:pPr>
      <w:r>
        <w:rPr>
          <w:rFonts w:ascii="Candara" w:hAnsi="Candara" w:cs="Times New Roman"/>
          <w:sz w:val="24"/>
          <w:szCs w:val="24"/>
        </w:rPr>
        <w:t>Progress 8 Score for Maths element:</w:t>
      </w:r>
      <w:r>
        <w:rPr>
          <w:rFonts w:ascii="Candara" w:hAnsi="Candara" w:cs="Times New Roman"/>
          <w:sz w:val="24"/>
          <w:szCs w:val="24"/>
        </w:rPr>
        <w:tab/>
      </w:r>
      <w:r>
        <w:rPr>
          <w:rFonts w:ascii="Candara" w:hAnsi="Candara" w:cs="Times New Roman"/>
          <w:sz w:val="24"/>
          <w:szCs w:val="24"/>
        </w:rPr>
        <w:tab/>
        <w:t>0.17</w:t>
      </w:r>
    </w:p>
    <w:p w:rsidR="008E0621" w:rsidRDefault="00AD1312">
      <w:pPr>
        <w:spacing w:after="0" w:line="360" w:lineRule="auto"/>
        <w:rPr>
          <w:rFonts w:ascii="Candara" w:hAnsi="Candara" w:cs="Times New Roman"/>
          <w:sz w:val="24"/>
          <w:szCs w:val="24"/>
        </w:rPr>
      </w:pPr>
      <w:r>
        <w:rPr>
          <w:rFonts w:ascii="Candara" w:hAnsi="Candara" w:cs="Times New Roman"/>
          <w:sz w:val="24"/>
          <w:szCs w:val="24"/>
        </w:rPr>
        <w:t>% achieving grade 4 or above in English &amp; Maths:</w:t>
      </w:r>
      <w:r>
        <w:rPr>
          <w:rFonts w:ascii="Candara" w:hAnsi="Candara" w:cs="Times New Roman"/>
          <w:sz w:val="24"/>
          <w:szCs w:val="24"/>
        </w:rPr>
        <w:tab/>
        <w:t>86</w:t>
      </w:r>
      <w:r>
        <w:rPr>
          <w:rFonts w:ascii="Candara" w:hAnsi="Candara" w:cs="Times New Roman"/>
          <w:sz w:val="24"/>
          <w:szCs w:val="24"/>
        </w:rPr>
        <w:tab/>
      </w:r>
    </w:p>
    <w:p w:rsidR="008E0621" w:rsidRDefault="00AD1312">
      <w:pPr>
        <w:rPr>
          <w:rFonts w:ascii="Candara" w:hAnsi="Candara" w:cs="Times New Roman"/>
          <w:sz w:val="24"/>
          <w:szCs w:val="24"/>
        </w:rPr>
      </w:pPr>
      <w:r>
        <w:rPr>
          <w:rFonts w:ascii="Candara" w:hAnsi="Candara" w:cs="Times New Roman"/>
          <w:sz w:val="24"/>
          <w:szCs w:val="24"/>
        </w:rPr>
        <w:t>% achieving grade 5 or above in English</w:t>
      </w:r>
      <w:r>
        <w:rPr>
          <w:rFonts w:ascii="Candara" w:hAnsi="Candara" w:cs="Times New Roman"/>
          <w:sz w:val="24"/>
          <w:szCs w:val="24"/>
        </w:rPr>
        <w:t xml:space="preserve"> &amp; Maths:</w:t>
      </w:r>
      <w:r>
        <w:rPr>
          <w:rFonts w:ascii="Candara" w:hAnsi="Candara" w:cs="Times New Roman"/>
          <w:sz w:val="24"/>
          <w:szCs w:val="24"/>
        </w:rPr>
        <w:tab/>
        <w:t>66</w:t>
      </w:r>
    </w:p>
    <w:p w:rsidR="008E0621" w:rsidRDefault="008E0621">
      <w:pPr>
        <w:rPr>
          <w:rFonts w:ascii="Candara" w:hAnsi="Candara" w:cs="Times New Roman"/>
          <w:b/>
          <w:color w:val="0070C0"/>
          <w:sz w:val="24"/>
          <w:szCs w:val="24"/>
        </w:rPr>
      </w:pPr>
    </w:p>
    <w:p w:rsidR="008E0621" w:rsidRDefault="00AD1312">
      <w:pPr>
        <w:rPr>
          <w:rFonts w:ascii="Candara" w:hAnsi="Candara" w:cs="Times New Roman"/>
          <w:b/>
          <w:color w:val="0070C0"/>
          <w:sz w:val="24"/>
          <w:szCs w:val="24"/>
        </w:rPr>
      </w:pPr>
      <w:r>
        <w:rPr>
          <w:rFonts w:ascii="Candara" w:hAnsi="Candara" w:cs="Times New Roman"/>
          <w:b/>
          <w:color w:val="0070C0"/>
          <w:sz w:val="24"/>
          <w:szCs w:val="24"/>
        </w:rPr>
        <w:t>Headline Measures 2019</w:t>
      </w:r>
    </w:p>
    <w:p w:rsidR="008E0621" w:rsidRDefault="00AD1312">
      <w:pPr>
        <w:rPr>
          <w:rFonts w:ascii="Candara" w:hAnsi="Candara"/>
        </w:rPr>
      </w:pPr>
      <w:r>
        <w:rPr>
          <w:rFonts w:ascii="Candara" w:hAnsi="Candara"/>
        </w:rPr>
        <w:t xml:space="preserve">Progress 8 Score: </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0.43</w:t>
      </w:r>
    </w:p>
    <w:p w:rsidR="008E0621" w:rsidRDefault="00AD1312">
      <w:pPr>
        <w:rPr>
          <w:rFonts w:ascii="Candara" w:hAnsi="Candara"/>
        </w:rPr>
      </w:pPr>
      <w:r>
        <w:rPr>
          <w:rFonts w:ascii="Candara" w:hAnsi="Candara"/>
        </w:rPr>
        <w:t xml:space="preserve">Average attainment 8 Score per pupil: </w:t>
      </w:r>
      <w:r>
        <w:rPr>
          <w:rFonts w:ascii="Candara" w:hAnsi="Candara"/>
        </w:rPr>
        <w:tab/>
      </w:r>
      <w:r>
        <w:rPr>
          <w:rFonts w:ascii="Candara" w:hAnsi="Candara"/>
        </w:rPr>
        <w:tab/>
      </w:r>
      <w:r>
        <w:rPr>
          <w:rFonts w:ascii="Candara" w:hAnsi="Candara"/>
        </w:rPr>
        <w:tab/>
        <w:t>54.98</w:t>
      </w:r>
    </w:p>
    <w:p w:rsidR="008E0621" w:rsidRDefault="00AD1312">
      <w:pPr>
        <w:rPr>
          <w:rFonts w:ascii="Candara" w:hAnsi="Candara"/>
        </w:rPr>
      </w:pPr>
      <w:r>
        <w:rPr>
          <w:rFonts w:ascii="Candara" w:hAnsi="Candara"/>
        </w:rPr>
        <w:t xml:space="preserve">Average Grade: </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5.5</w:t>
      </w:r>
    </w:p>
    <w:p w:rsidR="008E0621" w:rsidRDefault="00AD1312">
      <w:pPr>
        <w:rPr>
          <w:rFonts w:ascii="Candara" w:hAnsi="Candara"/>
        </w:rPr>
      </w:pPr>
      <w:r>
        <w:rPr>
          <w:rFonts w:ascii="Candara" w:hAnsi="Candara"/>
        </w:rPr>
        <w:t xml:space="preserve">Attainment 8 Score for English: </w:t>
      </w:r>
      <w:r>
        <w:rPr>
          <w:rFonts w:ascii="Candara" w:hAnsi="Candara"/>
        </w:rPr>
        <w:tab/>
      </w:r>
      <w:r>
        <w:rPr>
          <w:rFonts w:ascii="Candara" w:hAnsi="Candara"/>
        </w:rPr>
        <w:tab/>
      </w:r>
      <w:r>
        <w:rPr>
          <w:rFonts w:ascii="Candara" w:hAnsi="Candara"/>
        </w:rPr>
        <w:tab/>
        <w:t>11.76</w:t>
      </w:r>
    </w:p>
    <w:p w:rsidR="008E0621" w:rsidRDefault="00AD1312">
      <w:pPr>
        <w:rPr>
          <w:rFonts w:ascii="Candara" w:hAnsi="Candara"/>
        </w:rPr>
      </w:pPr>
      <w:r>
        <w:rPr>
          <w:rFonts w:ascii="Candara" w:hAnsi="Candara"/>
        </w:rPr>
        <w:t xml:space="preserve">Attainment 8 Score for Maths: </w:t>
      </w:r>
      <w:r>
        <w:rPr>
          <w:rFonts w:ascii="Candara" w:hAnsi="Candara"/>
        </w:rPr>
        <w:tab/>
      </w:r>
      <w:r>
        <w:rPr>
          <w:rFonts w:ascii="Candara" w:hAnsi="Candara"/>
        </w:rPr>
        <w:tab/>
      </w:r>
      <w:r>
        <w:rPr>
          <w:rFonts w:ascii="Candara" w:hAnsi="Candara"/>
        </w:rPr>
        <w:tab/>
      </w:r>
      <w:r>
        <w:rPr>
          <w:rFonts w:ascii="Candara" w:hAnsi="Candara"/>
        </w:rPr>
        <w:tab/>
        <w:t>10.38</w:t>
      </w:r>
    </w:p>
    <w:p w:rsidR="008E0621" w:rsidRDefault="00AD1312">
      <w:pPr>
        <w:rPr>
          <w:rFonts w:ascii="Candara" w:hAnsi="Candara"/>
        </w:rPr>
      </w:pPr>
      <w:r>
        <w:rPr>
          <w:rFonts w:ascii="Candara" w:hAnsi="Candara"/>
        </w:rPr>
        <w:t xml:space="preserve">Progress 8 Score for English element: </w:t>
      </w:r>
      <w:r>
        <w:rPr>
          <w:rFonts w:ascii="Candara" w:hAnsi="Candara"/>
        </w:rPr>
        <w:tab/>
      </w:r>
      <w:r>
        <w:rPr>
          <w:rFonts w:ascii="Candara" w:hAnsi="Candara"/>
        </w:rPr>
        <w:tab/>
      </w:r>
      <w:r>
        <w:rPr>
          <w:rFonts w:ascii="Candara" w:hAnsi="Candara"/>
        </w:rPr>
        <w:tab/>
        <w:t>0.53</w:t>
      </w:r>
    </w:p>
    <w:p w:rsidR="008E0621" w:rsidRDefault="00AD1312">
      <w:pPr>
        <w:rPr>
          <w:rFonts w:ascii="Candara" w:hAnsi="Candara"/>
        </w:rPr>
      </w:pPr>
      <w:r>
        <w:rPr>
          <w:rFonts w:ascii="Candara" w:hAnsi="Candara"/>
        </w:rPr>
        <w:t xml:space="preserve">Progress 8 Score for Maths element: </w:t>
      </w:r>
      <w:r>
        <w:rPr>
          <w:rFonts w:ascii="Candara" w:hAnsi="Candara"/>
        </w:rPr>
        <w:tab/>
      </w:r>
      <w:r>
        <w:rPr>
          <w:rFonts w:ascii="Candara" w:hAnsi="Candara"/>
        </w:rPr>
        <w:tab/>
      </w:r>
      <w:r>
        <w:rPr>
          <w:rFonts w:ascii="Candara" w:hAnsi="Candara"/>
        </w:rPr>
        <w:tab/>
        <w:t>0.22</w:t>
      </w:r>
    </w:p>
    <w:p w:rsidR="008E0621" w:rsidRDefault="00AD1312">
      <w:pPr>
        <w:rPr>
          <w:rFonts w:ascii="Candara" w:hAnsi="Candara"/>
        </w:rPr>
      </w:pPr>
      <w:r>
        <w:rPr>
          <w:rFonts w:ascii="Candara" w:hAnsi="Candara"/>
        </w:rPr>
        <w:t xml:space="preserve">% achieving grade 4 or above in English &amp; Maths: </w:t>
      </w:r>
      <w:r>
        <w:rPr>
          <w:rFonts w:ascii="Candara" w:hAnsi="Candara"/>
        </w:rPr>
        <w:tab/>
        <w:t>81.9</w:t>
      </w:r>
    </w:p>
    <w:p w:rsidR="008E0621" w:rsidRDefault="00AD1312">
      <w:pPr>
        <w:rPr>
          <w:rFonts w:ascii="Candara" w:hAnsi="Candara"/>
        </w:rPr>
      </w:pPr>
      <w:r>
        <w:rPr>
          <w:rFonts w:ascii="Candara" w:hAnsi="Candara"/>
        </w:rPr>
        <w:t xml:space="preserve">% achieving grade 5 or above in English and Maths: </w:t>
      </w:r>
      <w:r>
        <w:rPr>
          <w:rFonts w:ascii="Candara" w:hAnsi="Candara"/>
        </w:rPr>
        <w:tab/>
        <w:t>59.7</w:t>
      </w:r>
    </w:p>
    <w:p w:rsidR="008E0621" w:rsidRDefault="008E0621">
      <w:pPr>
        <w:rPr>
          <w:rFonts w:ascii="Candara" w:hAnsi="Candara" w:cs="Times New Roman"/>
          <w:sz w:val="24"/>
          <w:szCs w:val="24"/>
        </w:rPr>
      </w:pPr>
    </w:p>
    <w:p w:rsidR="008E0621" w:rsidRDefault="00AD1312">
      <w:pPr>
        <w:rPr>
          <w:rFonts w:ascii="Candara" w:hAnsi="Candara" w:cs="Times New Roman"/>
          <w:sz w:val="24"/>
          <w:szCs w:val="24"/>
        </w:rPr>
      </w:pPr>
      <w:r>
        <w:rPr>
          <w:rFonts w:ascii="Candara" w:hAnsi="Candara" w:cs="Times New Roman"/>
          <w:sz w:val="24"/>
          <w:szCs w:val="24"/>
        </w:rPr>
        <w:t>*Increase in % taking EBacc – Now at 50% for current Y10 who will be taking exams in 202</w:t>
      </w:r>
      <w:r w:rsidR="00B357F4">
        <w:rPr>
          <w:rFonts w:ascii="Candara" w:hAnsi="Candara" w:cs="Times New Roman"/>
          <w:sz w:val="24"/>
          <w:szCs w:val="24"/>
        </w:rPr>
        <w:t>4</w:t>
      </w:r>
    </w:p>
    <w:p w:rsidR="008E0621" w:rsidRDefault="00AD1312">
      <w:pPr>
        <w:rPr>
          <w:rFonts w:ascii="Candara" w:hAnsi="Candara" w:cs="Times New Roman"/>
          <w:sz w:val="24"/>
          <w:szCs w:val="24"/>
        </w:rPr>
      </w:pPr>
      <w:r>
        <w:rPr>
          <w:rFonts w:ascii="Candara" w:hAnsi="Candara" w:cs="Times New Roman"/>
          <w:sz w:val="24"/>
          <w:szCs w:val="24"/>
        </w:rPr>
        <w:t>*D</w:t>
      </w:r>
      <w:r>
        <w:rPr>
          <w:rFonts w:ascii="Candara" w:hAnsi="Candara" w:cs="Times New Roman"/>
          <w:sz w:val="24"/>
          <w:szCs w:val="24"/>
        </w:rPr>
        <w:t>estinations data, including University destinations (Russell Group &amp; Oxbridge)</w:t>
      </w:r>
    </w:p>
    <w:p w:rsidR="008E0621" w:rsidRDefault="00AD1312">
      <w:pPr>
        <w:rPr>
          <w:rFonts w:ascii="Candara" w:hAnsi="Candara" w:cs="Times New Roman"/>
          <w:sz w:val="24"/>
          <w:szCs w:val="24"/>
        </w:rPr>
      </w:pPr>
      <w:r>
        <w:rPr>
          <w:rFonts w:ascii="Candara" w:hAnsi="Candara" w:cs="Times New Roman"/>
          <w:sz w:val="24"/>
          <w:szCs w:val="24"/>
        </w:rPr>
        <w:br w:type="page"/>
      </w:r>
    </w:p>
    <w:p w:rsidR="008E0621" w:rsidRDefault="00AD1312">
      <w:pPr>
        <w:pStyle w:val="Header"/>
        <w:rPr>
          <w:rFonts w:ascii="Candara" w:hAnsi="Candara" w:cs="Times New Roman"/>
          <w:b/>
          <w:color w:val="0070C0"/>
          <w:sz w:val="24"/>
          <w:szCs w:val="24"/>
        </w:rPr>
      </w:pPr>
      <w:r>
        <w:rPr>
          <w:rFonts w:ascii="Candara" w:hAnsi="Candara" w:cs="Times New Roman"/>
          <w:b/>
          <w:color w:val="0070C0"/>
          <w:sz w:val="24"/>
          <w:szCs w:val="24"/>
        </w:rPr>
        <w:t xml:space="preserve">Headline &amp; Subject Analysis Mocks v Fft 20 (2023) </w:t>
      </w:r>
    </w:p>
    <w:p w:rsidR="008E0621" w:rsidRDefault="008E0621">
      <w:pPr>
        <w:rPr>
          <w:rFonts w:ascii="Candara" w:hAnsi="Candara" w:cs="Times New Roman"/>
          <w:b/>
          <w:color w:val="0070C0"/>
          <w:sz w:val="24"/>
          <w:szCs w:val="24"/>
        </w:rPr>
      </w:pPr>
    </w:p>
    <w:tbl>
      <w:tblPr>
        <w:tblStyle w:val="TableGrid"/>
        <w:tblW w:w="0" w:type="auto"/>
        <w:tblLook w:val="04A0" w:firstRow="1" w:lastRow="0" w:firstColumn="1" w:lastColumn="0" w:noHBand="0" w:noVBand="1"/>
      </w:tblPr>
      <w:tblGrid>
        <w:gridCol w:w="2252"/>
        <w:gridCol w:w="2252"/>
        <w:gridCol w:w="2253"/>
        <w:gridCol w:w="2253"/>
      </w:tblGrid>
      <w:tr w:rsidR="008E0621">
        <w:tc>
          <w:tcPr>
            <w:tcW w:w="2252" w:type="dxa"/>
          </w:tcPr>
          <w:p w:rsidR="008E0621" w:rsidRDefault="00AD1312">
            <w:pPr>
              <w:jc w:val="center"/>
              <w:rPr>
                <w:rFonts w:ascii="Candara" w:hAnsi="Candara"/>
                <w:b/>
                <w:bCs/>
              </w:rPr>
            </w:pPr>
            <w:r>
              <w:rPr>
                <w:rFonts w:ascii="Candara" w:hAnsi="Candara"/>
                <w:b/>
                <w:bCs/>
              </w:rPr>
              <w:t>Measure</w:t>
            </w:r>
          </w:p>
        </w:tc>
        <w:tc>
          <w:tcPr>
            <w:tcW w:w="2252" w:type="dxa"/>
          </w:tcPr>
          <w:p w:rsidR="008E0621" w:rsidRDefault="00AD1312">
            <w:pPr>
              <w:jc w:val="center"/>
              <w:rPr>
                <w:rFonts w:ascii="Candara" w:hAnsi="Candara"/>
                <w:b/>
                <w:bCs/>
              </w:rPr>
            </w:pPr>
            <w:r>
              <w:rPr>
                <w:rFonts w:ascii="Candara" w:hAnsi="Candara"/>
                <w:b/>
                <w:bCs/>
              </w:rPr>
              <w:t>Mocks</w:t>
            </w:r>
          </w:p>
        </w:tc>
        <w:tc>
          <w:tcPr>
            <w:tcW w:w="2253" w:type="dxa"/>
          </w:tcPr>
          <w:p w:rsidR="008E0621" w:rsidRDefault="00AD1312">
            <w:pPr>
              <w:jc w:val="center"/>
              <w:rPr>
                <w:rFonts w:ascii="Candara" w:hAnsi="Candara"/>
                <w:b/>
                <w:bCs/>
              </w:rPr>
            </w:pPr>
            <w:r>
              <w:rPr>
                <w:rFonts w:ascii="Candara" w:hAnsi="Candara"/>
                <w:b/>
                <w:bCs/>
              </w:rPr>
              <w:t>Fft 20</w:t>
            </w:r>
          </w:p>
        </w:tc>
        <w:tc>
          <w:tcPr>
            <w:tcW w:w="2253" w:type="dxa"/>
          </w:tcPr>
          <w:p w:rsidR="008E0621" w:rsidRDefault="00AD1312">
            <w:pPr>
              <w:jc w:val="center"/>
              <w:rPr>
                <w:rFonts w:ascii="Candara" w:hAnsi="Candara"/>
                <w:b/>
                <w:bCs/>
              </w:rPr>
            </w:pPr>
            <w:r>
              <w:rPr>
                <w:rFonts w:ascii="Candara" w:hAnsi="Candara"/>
                <w:b/>
                <w:bCs/>
              </w:rPr>
              <w:t>Diff</w:t>
            </w:r>
          </w:p>
        </w:tc>
      </w:tr>
      <w:tr w:rsidR="008E0621">
        <w:tc>
          <w:tcPr>
            <w:tcW w:w="2252" w:type="dxa"/>
          </w:tcPr>
          <w:p w:rsidR="008E0621" w:rsidRDefault="00AD1312">
            <w:pPr>
              <w:rPr>
                <w:rFonts w:ascii="Candara" w:hAnsi="Candara"/>
              </w:rPr>
            </w:pPr>
            <w:r>
              <w:rPr>
                <w:rFonts w:ascii="Candara" w:hAnsi="Candara"/>
              </w:rPr>
              <w:t>Av Total A8:</w:t>
            </w:r>
          </w:p>
        </w:tc>
        <w:tc>
          <w:tcPr>
            <w:tcW w:w="2252" w:type="dxa"/>
          </w:tcPr>
          <w:p w:rsidR="008E0621" w:rsidRDefault="00AD1312">
            <w:pPr>
              <w:rPr>
                <w:rFonts w:ascii="Candara" w:hAnsi="Candara"/>
              </w:rPr>
            </w:pPr>
            <w:r>
              <w:rPr>
                <w:rFonts w:ascii="Candara" w:hAnsi="Candara"/>
              </w:rPr>
              <w:t>47.82</w:t>
            </w:r>
          </w:p>
        </w:tc>
        <w:tc>
          <w:tcPr>
            <w:tcW w:w="2253" w:type="dxa"/>
          </w:tcPr>
          <w:p w:rsidR="008E0621" w:rsidRDefault="00AD1312">
            <w:pPr>
              <w:rPr>
                <w:rFonts w:ascii="Candara" w:hAnsi="Candara"/>
              </w:rPr>
            </w:pPr>
            <w:r>
              <w:rPr>
                <w:rFonts w:ascii="Candara" w:hAnsi="Candara"/>
              </w:rPr>
              <w:t>51.28</w:t>
            </w:r>
          </w:p>
        </w:tc>
        <w:tc>
          <w:tcPr>
            <w:tcW w:w="2253" w:type="dxa"/>
          </w:tcPr>
          <w:p w:rsidR="008E0621" w:rsidRDefault="00AD1312">
            <w:pPr>
              <w:rPr>
                <w:rFonts w:ascii="Candara" w:hAnsi="Candara"/>
              </w:rPr>
            </w:pPr>
            <w:r>
              <w:rPr>
                <w:rFonts w:ascii="Candara" w:hAnsi="Candara"/>
                <w:highlight w:val="red"/>
              </w:rPr>
              <w:t>-3.47</w:t>
            </w:r>
          </w:p>
        </w:tc>
      </w:tr>
      <w:tr w:rsidR="008E0621">
        <w:tc>
          <w:tcPr>
            <w:tcW w:w="2252" w:type="dxa"/>
          </w:tcPr>
          <w:p w:rsidR="008E0621" w:rsidRDefault="00AD1312">
            <w:pPr>
              <w:rPr>
                <w:rFonts w:ascii="Candara" w:hAnsi="Candara"/>
              </w:rPr>
            </w:pPr>
            <w:r>
              <w:rPr>
                <w:rFonts w:ascii="Candara" w:hAnsi="Candara"/>
              </w:rPr>
              <w:t>Av A8 Grade:</w:t>
            </w:r>
          </w:p>
        </w:tc>
        <w:tc>
          <w:tcPr>
            <w:tcW w:w="2252" w:type="dxa"/>
          </w:tcPr>
          <w:p w:rsidR="008E0621" w:rsidRDefault="00AD1312">
            <w:pPr>
              <w:rPr>
                <w:rFonts w:ascii="Candara" w:hAnsi="Candara"/>
              </w:rPr>
            </w:pPr>
            <w:r>
              <w:rPr>
                <w:rFonts w:ascii="Candara" w:hAnsi="Candara"/>
              </w:rPr>
              <w:t>4.78</w:t>
            </w:r>
          </w:p>
        </w:tc>
        <w:tc>
          <w:tcPr>
            <w:tcW w:w="2253" w:type="dxa"/>
          </w:tcPr>
          <w:p w:rsidR="008E0621" w:rsidRDefault="00AD1312">
            <w:pPr>
              <w:rPr>
                <w:rFonts w:ascii="Candara" w:hAnsi="Candara"/>
              </w:rPr>
            </w:pPr>
            <w:r>
              <w:rPr>
                <w:rFonts w:ascii="Candara" w:hAnsi="Candara"/>
              </w:rPr>
              <w:t>5.13</w:t>
            </w:r>
          </w:p>
        </w:tc>
        <w:tc>
          <w:tcPr>
            <w:tcW w:w="2253" w:type="dxa"/>
          </w:tcPr>
          <w:p w:rsidR="008E0621" w:rsidRDefault="00AD1312">
            <w:pPr>
              <w:rPr>
                <w:rFonts w:ascii="Candara" w:hAnsi="Candara"/>
              </w:rPr>
            </w:pPr>
            <w:r>
              <w:rPr>
                <w:rFonts w:ascii="Candara" w:hAnsi="Candara"/>
                <w:highlight w:val="red"/>
              </w:rPr>
              <w:t>-0.35</w:t>
            </w:r>
          </w:p>
        </w:tc>
      </w:tr>
      <w:tr w:rsidR="008E0621">
        <w:tc>
          <w:tcPr>
            <w:tcW w:w="2252" w:type="dxa"/>
          </w:tcPr>
          <w:p w:rsidR="008E0621" w:rsidRDefault="00AD1312">
            <w:pPr>
              <w:rPr>
                <w:rFonts w:ascii="Candara" w:hAnsi="Candara"/>
              </w:rPr>
            </w:pPr>
            <w:r>
              <w:rPr>
                <w:rFonts w:ascii="Candara" w:hAnsi="Candara"/>
              </w:rPr>
              <w:t>Av Estimated A8</w:t>
            </w:r>
          </w:p>
        </w:tc>
        <w:tc>
          <w:tcPr>
            <w:tcW w:w="2252" w:type="dxa"/>
          </w:tcPr>
          <w:p w:rsidR="008E0621" w:rsidRDefault="00AD1312">
            <w:pPr>
              <w:rPr>
                <w:rFonts w:ascii="Candara" w:hAnsi="Candara"/>
              </w:rPr>
            </w:pPr>
            <w:r>
              <w:rPr>
                <w:rFonts w:ascii="Candara" w:hAnsi="Candara"/>
              </w:rPr>
              <w:t>52.73</w:t>
            </w:r>
          </w:p>
        </w:tc>
        <w:tc>
          <w:tcPr>
            <w:tcW w:w="2253" w:type="dxa"/>
          </w:tcPr>
          <w:p w:rsidR="008E0621" w:rsidRDefault="00AD1312">
            <w:pPr>
              <w:rPr>
                <w:rFonts w:ascii="Candara" w:hAnsi="Candara"/>
              </w:rPr>
            </w:pPr>
            <w:r>
              <w:rPr>
                <w:rFonts w:ascii="Candara" w:hAnsi="Candara"/>
              </w:rPr>
              <w:t>52.71</w:t>
            </w:r>
          </w:p>
        </w:tc>
        <w:tc>
          <w:tcPr>
            <w:tcW w:w="2253" w:type="dxa"/>
          </w:tcPr>
          <w:p w:rsidR="008E0621" w:rsidRDefault="00AD1312">
            <w:pPr>
              <w:rPr>
                <w:rFonts w:ascii="Candara" w:hAnsi="Candara"/>
              </w:rPr>
            </w:pPr>
            <w:r>
              <w:rPr>
                <w:rFonts w:ascii="Candara" w:hAnsi="Candara"/>
                <w:highlight w:val="green"/>
              </w:rPr>
              <w:t>+0.02</w:t>
            </w:r>
          </w:p>
        </w:tc>
      </w:tr>
      <w:tr w:rsidR="008E0621">
        <w:tc>
          <w:tcPr>
            <w:tcW w:w="2252" w:type="dxa"/>
          </w:tcPr>
          <w:p w:rsidR="008E0621" w:rsidRDefault="00AD1312">
            <w:pPr>
              <w:rPr>
                <w:rFonts w:ascii="Candara" w:hAnsi="Candara"/>
              </w:rPr>
            </w:pPr>
            <w:r>
              <w:rPr>
                <w:rFonts w:ascii="Candara" w:hAnsi="Candara"/>
              </w:rPr>
              <w:t>9-7 in E&amp;M</w:t>
            </w:r>
          </w:p>
        </w:tc>
        <w:tc>
          <w:tcPr>
            <w:tcW w:w="2252" w:type="dxa"/>
          </w:tcPr>
          <w:p w:rsidR="008E0621" w:rsidRDefault="00AD1312">
            <w:pPr>
              <w:rPr>
                <w:rFonts w:ascii="Candara" w:hAnsi="Candara"/>
              </w:rPr>
            </w:pPr>
            <w:r>
              <w:rPr>
                <w:rFonts w:ascii="Candara" w:hAnsi="Candara"/>
              </w:rPr>
              <w:t>8.8%</w:t>
            </w:r>
          </w:p>
        </w:tc>
        <w:tc>
          <w:tcPr>
            <w:tcW w:w="2253" w:type="dxa"/>
          </w:tcPr>
          <w:p w:rsidR="008E0621" w:rsidRDefault="00AD1312">
            <w:pPr>
              <w:rPr>
                <w:rFonts w:ascii="Candara" w:hAnsi="Candara"/>
              </w:rPr>
            </w:pPr>
            <w:r>
              <w:rPr>
                <w:rFonts w:ascii="Candara" w:hAnsi="Candara"/>
              </w:rPr>
              <w:t>12.2%</w:t>
            </w:r>
          </w:p>
        </w:tc>
        <w:tc>
          <w:tcPr>
            <w:tcW w:w="2253" w:type="dxa"/>
          </w:tcPr>
          <w:p w:rsidR="008E0621" w:rsidRDefault="00AD1312">
            <w:pPr>
              <w:rPr>
                <w:rFonts w:ascii="Candara" w:hAnsi="Candara"/>
              </w:rPr>
            </w:pPr>
            <w:r>
              <w:rPr>
                <w:rFonts w:ascii="Candara" w:hAnsi="Candara"/>
                <w:highlight w:val="red"/>
              </w:rPr>
              <w:t>-3.4%</w:t>
            </w:r>
          </w:p>
        </w:tc>
      </w:tr>
      <w:tr w:rsidR="008E0621">
        <w:tc>
          <w:tcPr>
            <w:tcW w:w="2252" w:type="dxa"/>
          </w:tcPr>
          <w:p w:rsidR="008E0621" w:rsidRDefault="00AD1312">
            <w:pPr>
              <w:rPr>
                <w:rFonts w:ascii="Candara" w:hAnsi="Candara"/>
              </w:rPr>
            </w:pPr>
            <w:r>
              <w:rPr>
                <w:rFonts w:ascii="Candara" w:hAnsi="Candara"/>
              </w:rPr>
              <w:t>9-5 in E&amp;M</w:t>
            </w:r>
          </w:p>
        </w:tc>
        <w:tc>
          <w:tcPr>
            <w:tcW w:w="2252" w:type="dxa"/>
          </w:tcPr>
          <w:p w:rsidR="008E0621" w:rsidRDefault="00AD1312">
            <w:pPr>
              <w:rPr>
                <w:rFonts w:ascii="Candara" w:hAnsi="Candara"/>
                <w:b/>
              </w:rPr>
            </w:pPr>
            <w:r>
              <w:rPr>
                <w:rFonts w:ascii="Candara" w:hAnsi="Candara"/>
                <w:b/>
              </w:rPr>
              <w:t>39.9%</w:t>
            </w:r>
          </w:p>
        </w:tc>
        <w:tc>
          <w:tcPr>
            <w:tcW w:w="2253" w:type="dxa"/>
          </w:tcPr>
          <w:p w:rsidR="008E0621" w:rsidRDefault="00AD1312">
            <w:pPr>
              <w:rPr>
                <w:rFonts w:ascii="Candara" w:hAnsi="Candara"/>
              </w:rPr>
            </w:pPr>
            <w:r>
              <w:rPr>
                <w:rFonts w:ascii="Candara" w:hAnsi="Candara"/>
              </w:rPr>
              <w:t>58.8%</w:t>
            </w:r>
          </w:p>
        </w:tc>
        <w:tc>
          <w:tcPr>
            <w:tcW w:w="2253" w:type="dxa"/>
          </w:tcPr>
          <w:p w:rsidR="008E0621" w:rsidRDefault="00AD1312">
            <w:pPr>
              <w:rPr>
                <w:rFonts w:ascii="Candara" w:hAnsi="Candara"/>
                <w:b/>
                <w:highlight w:val="red"/>
              </w:rPr>
            </w:pPr>
            <w:r>
              <w:rPr>
                <w:rFonts w:ascii="Candara" w:hAnsi="Candara"/>
                <w:b/>
                <w:highlight w:val="red"/>
              </w:rPr>
              <w:t>-18.9%</w:t>
            </w:r>
          </w:p>
        </w:tc>
      </w:tr>
      <w:tr w:rsidR="008E0621">
        <w:tc>
          <w:tcPr>
            <w:tcW w:w="2252" w:type="dxa"/>
          </w:tcPr>
          <w:p w:rsidR="008E0621" w:rsidRDefault="00AD1312">
            <w:pPr>
              <w:rPr>
                <w:rFonts w:ascii="Candara" w:hAnsi="Candara"/>
              </w:rPr>
            </w:pPr>
            <w:r>
              <w:rPr>
                <w:rFonts w:ascii="Candara" w:hAnsi="Candara"/>
              </w:rPr>
              <w:t>9-4 in E&amp;M</w:t>
            </w:r>
          </w:p>
        </w:tc>
        <w:tc>
          <w:tcPr>
            <w:tcW w:w="2252" w:type="dxa"/>
          </w:tcPr>
          <w:p w:rsidR="008E0621" w:rsidRDefault="00AD1312">
            <w:pPr>
              <w:rPr>
                <w:rFonts w:ascii="Candara" w:hAnsi="Candara"/>
                <w:b/>
              </w:rPr>
            </w:pPr>
            <w:r>
              <w:rPr>
                <w:rFonts w:ascii="Candara" w:hAnsi="Candara"/>
                <w:b/>
              </w:rPr>
              <w:t>65.5%</w:t>
            </w:r>
          </w:p>
        </w:tc>
        <w:tc>
          <w:tcPr>
            <w:tcW w:w="2253" w:type="dxa"/>
          </w:tcPr>
          <w:p w:rsidR="008E0621" w:rsidRDefault="00AD1312">
            <w:pPr>
              <w:rPr>
                <w:rFonts w:ascii="Candara" w:hAnsi="Candara"/>
              </w:rPr>
            </w:pPr>
            <w:r>
              <w:rPr>
                <w:rFonts w:ascii="Candara" w:hAnsi="Candara"/>
              </w:rPr>
              <w:t>86.5%</w:t>
            </w:r>
          </w:p>
        </w:tc>
        <w:tc>
          <w:tcPr>
            <w:tcW w:w="2253" w:type="dxa"/>
          </w:tcPr>
          <w:p w:rsidR="008E0621" w:rsidRDefault="00AD1312">
            <w:pPr>
              <w:rPr>
                <w:rFonts w:ascii="Candara" w:hAnsi="Candara"/>
                <w:b/>
              </w:rPr>
            </w:pPr>
            <w:r>
              <w:rPr>
                <w:rFonts w:ascii="Candara" w:hAnsi="Candara"/>
                <w:b/>
                <w:highlight w:val="red"/>
              </w:rPr>
              <w:t>-21%</w:t>
            </w:r>
          </w:p>
        </w:tc>
      </w:tr>
      <w:tr w:rsidR="008E0621">
        <w:tc>
          <w:tcPr>
            <w:tcW w:w="2252" w:type="dxa"/>
          </w:tcPr>
          <w:p w:rsidR="008E0621" w:rsidRDefault="008E0621">
            <w:pPr>
              <w:rPr>
                <w:rFonts w:ascii="Candara" w:hAnsi="Candara"/>
              </w:rPr>
            </w:pPr>
          </w:p>
        </w:tc>
        <w:tc>
          <w:tcPr>
            <w:tcW w:w="2252" w:type="dxa"/>
          </w:tcPr>
          <w:p w:rsidR="008E0621" w:rsidRDefault="008E0621">
            <w:pPr>
              <w:rPr>
                <w:rFonts w:ascii="Candara" w:hAnsi="Candara"/>
              </w:rPr>
            </w:pPr>
          </w:p>
        </w:tc>
        <w:tc>
          <w:tcPr>
            <w:tcW w:w="2253" w:type="dxa"/>
          </w:tcPr>
          <w:p w:rsidR="008E0621" w:rsidRDefault="008E0621">
            <w:pPr>
              <w:rPr>
                <w:rFonts w:ascii="Candara" w:hAnsi="Candara"/>
              </w:rPr>
            </w:pPr>
          </w:p>
        </w:tc>
        <w:tc>
          <w:tcPr>
            <w:tcW w:w="2253" w:type="dxa"/>
          </w:tcPr>
          <w:p w:rsidR="008E0621" w:rsidRDefault="008E0621">
            <w:pPr>
              <w:rPr>
                <w:rFonts w:ascii="Candara" w:hAnsi="Candara"/>
              </w:rPr>
            </w:pPr>
          </w:p>
        </w:tc>
      </w:tr>
    </w:tbl>
    <w:p w:rsidR="008E0621" w:rsidRDefault="00AD1312">
      <w:pPr>
        <w:rPr>
          <w:rFonts w:ascii="Candara" w:hAnsi="Candara"/>
          <w:b/>
          <w:bCs/>
          <w:u w:val="single"/>
        </w:rPr>
      </w:pPr>
      <w:r>
        <w:rPr>
          <w:rFonts w:ascii="Candara" w:hAnsi="Candara"/>
          <w:noProof/>
          <w:lang w:eastAsia="en-GB"/>
        </w:rPr>
        <mc:AlternateContent>
          <mc:Choice Requires="wps">
            <w:drawing>
              <wp:anchor distT="0" distB="0" distL="114300" distR="114300" simplePos="0" relativeHeight="251684864" behindDoc="0" locked="0" layoutInCell="1" allowOverlap="1">
                <wp:simplePos x="0" y="0"/>
                <wp:positionH relativeFrom="margin">
                  <wp:align>left</wp:align>
                </wp:positionH>
                <wp:positionV relativeFrom="paragraph">
                  <wp:posOffset>208915</wp:posOffset>
                </wp:positionV>
                <wp:extent cx="3086100" cy="2857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086100" cy="285750"/>
                        </a:xfrm>
                        <a:prstGeom prst="rect">
                          <a:avLst/>
                        </a:prstGeom>
                        <a:solidFill>
                          <a:srgbClr val="00B050"/>
                        </a:solidFill>
                        <a:ln w="6350">
                          <a:noFill/>
                        </a:ln>
                      </wps:spPr>
                      <wps:txbx>
                        <w:txbxContent>
                          <w:p w:rsidR="008E0621" w:rsidRDefault="00AD1312">
                            <w:pPr>
                              <w:rPr>
                                <w:rFonts w:ascii="Candara" w:hAnsi="Candara"/>
                                <w:b/>
                                <w:bCs/>
                              </w:rPr>
                            </w:pPr>
                            <w:r>
                              <w:rPr>
                                <w:rFonts w:ascii="Candara" w:hAnsi="Candara"/>
                                <w:b/>
                                <w:bCs/>
                              </w:rPr>
                              <w:t>Exceeding Fft20:</w:t>
                            </w:r>
                          </w:p>
                          <w:p w:rsidR="008E0621" w:rsidRDefault="008E0621">
                            <w:pPr>
                              <w:rPr>
                                <w:rFonts w:ascii="Candara" w:hAnsi="Candara"/>
                              </w:rPr>
                            </w:pPr>
                          </w:p>
                          <w:p w:rsidR="008E0621" w:rsidRDefault="008E06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margin-left:0;margin-top:16.45pt;width:243pt;height:2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" fillcolor="#00b050" stroked="f" strokeweight=".5pt">
                <v:textbox>
                  <w:txbxContent>
                    <w:p w:rsidR="008E0621" w:rsidRDefault="00AD1312">
                      <w:pPr>
                        <w:rPr>
                          <w:rFonts w:ascii="Candara" w:hAnsi="Candara"/>
                          <w:b/>
                          <w:bCs/>
                        </w:rPr>
                      </w:pPr>
                      <w:r>
                        <w:rPr>
                          <w:rFonts w:ascii="Candara" w:hAnsi="Candara"/>
                          <w:b/>
                          <w:bCs/>
                        </w:rPr>
                        <w:t>Exceeding Fft20:</w:t>
                      </w:r>
                    </w:p>
                    <w:p w:rsidR="008E0621" w:rsidRDefault="008E0621">
                      <w:pPr>
                        <w:rPr>
                          <w:rFonts w:ascii="Candara" w:hAnsi="Candara"/>
                        </w:rPr>
                      </w:pPr>
                    </w:p>
                    <w:p w:rsidR="008E0621" w:rsidRDefault="008E0621"/>
                  </w:txbxContent>
                </v:textbox>
                <w10:wrap anchorx="margin"/>
              </v:shape>
            </w:pict>
          </mc:Fallback>
        </mc:AlternateContent>
      </w:r>
    </w:p>
    <w:p w:rsidR="008E0621" w:rsidRDefault="008E0621">
      <w:pPr>
        <w:rPr>
          <w:rFonts w:ascii="Candara" w:hAnsi="Candara"/>
        </w:rPr>
      </w:pPr>
    </w:p>
    <w:p w:rsidR="008E0621" w:rsidRDefault="00AD1312">
      <w:pPr>
        <w:rPr>
          <w:rFonts w:ascii="Candara" w:hAnsi="Candara"/>
        </w:rPr>
      </w:pPr>
      <w:r>
        <w:rPr>
          <w:rFonts w:ascii="Candara" w:hAnsi="Candara"/>
        </w:rPr>
        <w:t>Spanish: 0.05</w:t>
      </w:r>
    </w:p>
    <w:p w:rsidR="008E0621" w:rsidRDefault="00AD1312">
      <w:pPr>
        <w:rPr>
          <w:rFonts w:ascii="Candara" w:hAnsi="Candara"/>
        </w:rPr>
      </w:pPr>
      <w:r>
        <w:rPr>
          <w:rFonts w:ascii="Candara" w:hAnsi="Candara"/>
          <w:noProof/>
          <w:lang w:eastAsia="en-GB"/>
        </w:rPr>
        <mc:AlternateContent>
          <mc:Choice Requires="wps">
            <w:drawing>
              <wp:anchor distT="0" distB="0" distL="114300" distR="114300" simplePos="0" relativeHeight="251683840" behindDoc="0" locked="0" layoutInCell="1" allowOverlap="1">
                <wp:simplePos x="0" y="0"/>
                <wp:positionH relativeFrom="margin">
                  <wp:align>left</wp:align>
                </wp:positionH>
                <wp:positionV relativeFrom="paragraph">
                  <wp:posOffset>87630</wp:posOffset>
                </wp:positionV>
                <wp:extent cx="3086100" cy="2857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086100" cy="285750"/>
                        </a:xfrm>
                        <a:prstGeom prst="rect">
                          <a:avLst/>
                        </a:prstGeom>
                        <a:solidFill>
                          <a:srgbClr val="FFFF00"/>
                        </a:solidFill>
                        <a:ln w="6350">
                          <a:noFill/>
                        </a:ln>
                      </wps:spPr>
                      <wps:txbx>
                        <w:txbxContent>
                          <w:p w:rsidR="008E0621" w:rsidRDefault="00AD1312">
                            <w:pPr>
                              <w:rPr>
                                <w:rFonts w:ascii="Candara" w:hAnsi="Candara"/>
                                <w:b/>
                                <w:bCs/>
                              </w:rPr>
                            </w:pPr>
                            <w:r>
                              <w:rPr>
                                <w:rFonts w:ascii="Candara" w:hAnsi="Candara"/>
                                <w:b/>
                                <w:bCs/>
                              </w:rPr>
                              <w:t>Less than half a grade away from Fft 20</w:t>
                            </w:r>
                          </w:p>
                          <w:p w:rsidR="008E0621" w:rsidRDefault="008E0621">
                            <w:pPr>
                              <w:rPr>
                                <w:rFonts w:ascii="Candara" w:hAnsi="Candara"/>
                              </w:rPr>
                            </w:pPr>
                          </w:p>
                          <w:p w:rsidR="008E0621" w:rsidRDefault="008E06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margin-left:0;margin-top:6.9pt;width:243pt;height:22.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" fillcolor="yellow" stroked="f" strokeweight=".5pt">
                <v:textbox>
                  <w:txbxContent>
                    <w:p w:rsidR="008E0621" w:rsidRDefault="00AD1312">
                      <w:pPr>
                        <w:rPr>
                          <w:rFonts w:ascii="Candara" w:hAnsi="Candara"/>
                          <w:b/>
                          <w:bCs/>
                        </w:rPr>
                      </w:pPr>
                      <w:r>
                        <w:rPr>
                          <w:rFonts w:ascii="Candara" w:hAnsi="Candara"/>
                          <w:b/>
                          <w:bCs/>
                        </w:rPr>
                        <w:t>Less than half a grade away from Fft 20</w:t>
                      </w:r>
                    </w:p>
                    <w:p w:rsidR="008E0621" w:rsidRDefault="008E0621">
                      <w:pPr>
                        <w:rPr>
                          <w:rFonts w:ascii="Candara" w:hAnsi="Candara"/>
                        </w:rPr>
                      </w:pPr>
                    </w:p>
                    <w:p w:rsidR="008E0621" w:rsidRDefault="008E0621"/>
                  </w:txbxContent>
                </v:textbox>
                <w10:wrap anchorx="margin"/>
              </v:shape>
            </w:pict>
          </mc:Fallback>
        </mc:AlternateContent>
      </w:r>
    </w:p>
    <w:p w:rsidR="008E0621" w:rsidRDefault="008E0621">
      <w:pPr>
        <w:rPr>
          <w:rFonts w:ascii="Candara" w:hAnsi="Candara"/>
        </w:rPr>
      </w:pPr>
    </w:p>
    <w:p w:rsidR="008E0621" w:rsidRDefault="00AD1312">
      <w:pPr>
        <w:spacing w:after="120"/>
        <w:rPr>
          <w:rFonts w:ascii="Candara" w:hAnsi="Candara"/>
        </w:rPr>
      </w:pPr>
      <w:r>
        <w:rPr>
          <w:rFonts w:ascii="Candara" w:hAnsi="Candara"/>
        </w:rPr>
        <w:t>Art: -0.41</w:t>
      </w:r>
    </w:p>
    <w:p w:rsidR="008E0621" w:rsidRDefault="00AD1312">
      <w:pPr>
        <w:spacing w:after="120"/>
        <w:rPr>
          <w:rFonts w:ascii="Candara" w:hAnsi="Candara"/>
        </w:rPr>
      </w:pPr>
      <w:r>
        <w:rPr>
          <w:rFonts w:ascii="Candara" w:hAnsi="Candara"/>
        </w:rPr>
        <w:t>Bus Studies: -0.38</w:t>
      </w:r>
    </w:p>
    <w:p w:rsidR="008E0621" w:rsidRDefault="00AD1312">
      <w:pPr>
        <w:spacing w:after="120"/>
        <w:rPr>
          <w:rFonts w:ascii="Candara" w:hAnsi="Candara"/>
        </w:rPr>
      </w:pPr>
      <w:r>
        <w:rPr>
          <w:rFonts w:ascii="Candara" w:hAnsi="Candara"/>
        </w:rPr>
        <w:t>D&amp;T: -0.32</w:t>
      </w:r>
    </w:p>
    <w:p w:rsidR="008E0621" w:rsidRDefault="00AD1312">
      <w:pPr>
        <w:spacing w:after="120"/>
        <w:rPr>
          <w:rFonts w:ascii="Candara" w:hAnsi="Candara"/>
        </w:rPr>
      </w:pPr>
      <w:r>
        <w:rPr>
          <w:rFonts w:ascii="Candara" w:hAnsi="Candara"/>
        </w:rPr>
        <w:t>Drama: -0.44</w:t>
      </w:r>
    </w:p>
    <w:p w:rsidR="008E0621" w:rsidRDefault="00AD1312">
      <w:pPr>
        <w:spacing w:after="120"/>
        <w:rPr>
          <w:rFonts w:ascii="Candara" w:hAnsi="Candara"/>
        </w:rPr>
      </w:pPr>
      <w:r>
        <w:rPr>
          <w:rFonts w:ascii="Candara" w:hAnsi="Candara"/>
        </w:rPr>
        <w:t>Eng Lang -0.18</w:t>
      </w:r>
    </w:p>
    <w:p w:rsidR="008E0621" w:rsidRDefault="00AD1312">
      <w:pPr>
        <w:spacing w:after="120"/>
        <w:rPr>
          <w:rFonts w:ascii="Candara" w:hAnsi="Candara"/>
        </w:rPr>
      </w:pPr>
      <w:r>
        <w:rPr>
          <w:rFonts w:ascii="Candara" w:hAnsi="Candara"/>
        </w:rPr>
        <w:t xml:space="preserve">Geog: </w:t>
      </w:r>
      <w:r>
        <w:rPr>
          <w:rFonts w:ascii="Candara" w:hAnsi="Candara"/>
        </w:rPr>
        <w:t>-0.48</w:t>
      </w:r>
    </w:p>
    <w:p w:rsidR="008E0621" w:rsidRDefault="00AD1312">
      <w:pPr>
        <w:spacing w:after="120"/>
        <w:rPr>
          <w:rFonts w:ascii="Candara" w:hAnsi="Candara"/>
        </w:rPr>
      </w:pPr>
      <w:r>
        <w:rPr>
          <w:rFonts w:ascii="Candara" w:hAnsi="Candara"/>
        </w:rPr>
        <w:t>PE: -0.11</w:t>
      </w:r>
    </w:p>
    <w:p w:rsidR="008E0621" w:rsidRDefault="00AD1312">
      <w:pPr>
        <w:rPr>
          <w:rFonts w:ascii="Candara" w:hAnsi="Candara"/>
        </w:rPr>
      </w:pPr>
      <w:r>
        <w:rPr>
          <w:rFonts w:ascii="Candara" w:hAnsi="Candara"/>
          <w:noProof/>
          <w:lang w:eastAsia="en-GB"/>
        </w:rPr>
        <mc:AlternateContent>
          <mc:Choice Requires="wps">
            <w:drawing>
              <wp:anchor distT="0" distB="0" distL="114300" distR="114300" simplePos="0" relativeHeight="251682816" behindDoc="0" locked="0" layoutInCell="1" allowOverlap="1">
                <wp:simplePos x="0" y="0"/>
                <wp:positionH relativeFrom="margin">
                  <wp:posOffset>9525</wp:posOffset>
                </wp:positionH>
                <wp:positionV relativeFrom="paragraph">
                  <wp:posOffset>42545</wp:posOffset>
                </wp:positionV>
                <wp:extent cx="3086100" cy="29527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3086100" cy="295275"/>
                        </a:xfrm>
                        <a:prstGeom prst="rect">
                          <a:avLst/>
                        </a:prstGeom>
                        <a:solidFill>
                          <a:srgbClr val="FFC000"/>
                        </a:solidFill>
                        <a:ln w="6350">
                          <a:noFill/>
                        </a:ln>
                      </wps:spPr>
                      <wps:txbx>
                        <w:txbxContent>
                          <w:p w:rsidR="008E0621" w:rsidRDefault="00AD1312">
                            <w:pPr>
                              <w:rPr>
                                <w:rFonts w:ascii="Candara" w:hAnsi="Candara"/>
                                <w:b/>
                                <w:bCs/>
                              </w:rPr>
                            </w:pPr>
                            <w:r>
                              <w:rPr>
                                <w:rFonts w:ascii="Candara" w:hAnsi="Candara"/>
                                <w:b/>
                                <w:bCs/>
                              </w:rPr>
                              <w:t>More than half a grade away, but less than 1</w:t>
                            </w:r>
                          </w:p>
                          <w:p w:rsidR="008E0621" w:rsidRDefault="008E06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4" type="#_x0000_t202" style="position:absolute;margin-left:.75pt;margin-top:3.35pt;width:243pt;height:23.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" fillcolor="#ffc000" stroked="f" strokeweight=".5pt">
                <v:textbox>
                  <w:txbxContent>
                    <w:p w:rsidR="008E0621" w:rsidRDefault="00AD1312">
                      <w:pPr>
                        <w:rPr>
                          <w:rFonts w:ascii="Candara" w:hAnsi="Candara"/>
                          <w:b/>
                          <w:bCs/>
                        </w:rPr>
                      </w:pPr>
                      <w:r>
                        <w:rPr>
                          <w:rFonts w:ascii="Candara" w:hAnsi="Candara"/>
                          <w:b/>
                          <w:bCs/>
                        </w:rPr>
                        <w:t>More than half a grade away, but less than 1</w:t>
                      </w:r>
                    </w:p>
                    <w:p w:rsidR="008E0621" w:rsidRDefault="008E0621"/>
                  </w:txbxContent>
                </v:textbox>
                <w10:wrap anchorx="margin"/>
              </v:shape>
            </w:pict>
          </mc:Fallback>
        </mc:AlternateContent>
      </w:r>
    </w:p>
    <w:p w:rsidR="008E0621" w:rsidRDefault="008E0621">
      <w:pPr>
        <w:rPr>
          <w:rFonts w:ascii="Candara" w:hAnsi="Candara"/>
        </w:rPr>
      </w:pPr>
    </w:p>
    <w:p w:rsidR="008E0621" w:rsidRDefault="00AD1312">
      <w:pPr>
        <w:spacing w:after="120"/>
        <w:rPr>
          <w:rFonts w:ascii="Candara" w:hAnsi="Candara"/>
        </w:rPr>
      </w:pPr>
      <w:r>
        <w:rPr>
          <w:rFonts w:ascii="Candara" w:hAnsi="Candara"/>
        </w:rPr>
        <w:t>Computer Sci: -0.53</w:t>
      </w:r>
    </w:p>
    <w:p w:rsidR="008E0621" w:rsidRDefault="00AD1312">
      <w:pPr>
        <w:spacing w:after="120"/>
        <w:rPr>
          <w:rFonts w:ascii="Candara" w:hAnsi="Candara"/>
        </w:rPr>
      </w:pPr>
      <w:r>
        <w:rPr>
          <w:rFonts w:ascii="Candara" w:hAnsi="Candara"/>
        </w:rPr>
        <w:t>Maths: -0.74</w:t>
      </w:r>
    </w:p>
    <w:p w:rsidR="008E0621" w:rsidRDefault="00AD1312">
      <w:pPr>
        <w:spacing w:after="120"/>
        <w:rPr>
          <w:rFonts w:ascii="Candara" w:hAnsi="Candara"/>
        </w:rPr>
      </w:pPr>
      <w:r>
        <w:rPr>
          <w:rFonts w:ascii="Candara" w:hAnsi="Candara"/>
        </w:rPr>
        <w:t>RE: -0.93</w:t>
      </w:r>
    </w:p>
    <w:p w:rsidR="008E0621" w:rsidRDefault="00AD1312">
      <w:pPr>
        <w:spacing w:after="120"/>
        <w:rPr>
          <w:rFonts w:ascii="Candara" w:hAnsi="Candara"/>
        </w:rPr>
      </w:pPr>
      <w:r>
        <w:rPr>
          <w:rFonts w:ascii="Candara" w:hAnsi="Candara"/>
        </w:rPr>
        <w:t>Bio: -0.78</w:t>
      </w:r>
    </w:p>
    <w:p w:rsidR="008E0621" w:rsidRDefault="00AD1312">
      <w:pPr>
        <w:spacing w:after="120"/>
        <w:rPr>
          <w:rFonts w:ascii="Candara" w:hAnsi="Candara"/>
        </w:rPr>
      </w:pPr>
      <w:r>
        <w:rPr>
          <w:rFonts w:ascii="Candara" w:hAnsi="Candara"/>
        </w:rPr>
        <w:t>Chem: -0.83</w:t>
      </w:r>
    </w:p>
    <w:p w:rsidR="008E0621" w:rsidRDefault="00AD1312">
      <w:pPr>
        <w:spacing w:after="120"/>
        <w:rPr>
          <w:rFonts w:ascii="Candara" w:hAnsi="Candara"/>
        </w:rPr>
      </w:pPr>
      <w:r>
        <w:rPr>
          <w:rFonts w:ascii="Candara" w:hAnsi="Candara"/>
        </w:rPr>
        <w:t>Phys: -0.78</w:t>
      </w:r>
    </w:p>
    <w:p w:rsidR="008E0621" w:rsidRDefault="00AD1312">
      <w:pPr>
        <w:spacing w:after="120"/>
        <w:rPr>
          <w:rFonts w:ascii="Candara" w:hAnsi="Candara"/>
        </w:rPr>
      </w:pPr>
      <w:r>
        <w:rPr>
          <w:rFonts w:ascii="Candara" w:hAnsi="Candara"/>
        </w:rPr>
        <w:t>Textiles: -0.62</w:t>
      </w:r>
    </w:p>
    <w:p w:rsidR="008E0621" w:rsidRDefault="00AD1312">
      <w:pPr>
        <w:rPr>
          <w:rFonts w:ascii="Candara" w:hAnsi="Candara"/>
        </w:rPr>
      </w:pPr>
      <w:r>
        <w:rPr>
          <w:rFonts w:ascii="Candara" w:hAnsi="Candara"/>
          <w:noProof/>
          <w:lang w:eastAsia="en-GB"/>
        </w:rPr>
        <mc:AlternateContent>
          <mc:Choice Requires="wps">
            <w:drawing>
              <wp:anchor distT="0" distB="0" distL="114300" distR="114300" simplePos="0" relativeHeight="251685888" behindDoc="0" locked="0" layoutInCell="1" allowOverlap="1">
                <wp:simplePos x="0" y="0"/>
                <wp:positionH relativeFrom="margin">
                  <wp:align>left</wp:align>
                </wp:positionH>
                <wp:positionV relativeFrom="paragraph">
                  <wp:posOffset>166370</wp:posOffset>
                </wp:positionV>
                <wp:extent cx="3086100" cy="2857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086100" cy="285750"/>
                        </a:xfrm>
                        <a:prstGeom prst="rect">
                          <a:avLst/>
                        </a:prstGeom>
                        <a:solidFill>
                          <a:srgbClr val="FF0000"/>
                        </a:solidFill>
                        <a:ln w="6350">
                          <a:noFill/>
                        </a:ln>
                      </wps:spPr>
                      <wps:txbx>
                        <w:txbxContent>
                          <w:p w:rsidR="008E0621" w:rsidRDefault="00AD1312">
                            <w:pPr>
                              <w:rPr>
                                <w:rFonts w:ascii="Candara" w:hAnsi="Candara"/>
                                <w:b/>
                                <w:bCs/>
                              </w:rPr>
                            </w:pPr>
                            <w:r>
                              <w:rPr>
                                <w:rFonts w:ascii="Candara" w:hAnsi="Candara"/>
                                <w:b/>
                                <w:bCs/>
                                <w:color w:val="FFFFFF" w:themeColor="background1"/>
                                <w14:textFill>
                                  <w14:noFill/>
                                </w14:textFill>
                              </w:rPr>
                              <w:t xml:space="preserve"> </w:t>
                            </w:r>
                            <w:r>
                              <w:rPr>
                                <w:rFonts w:ascii="Candara" w:hAnsi="Candara"/>
                                <w:b/>
                                <w:bCs/>
                                <w:highlight w:val="red"/>
                              </w:rPr>
                              <w:t>More than 1 grade away from Fft20</w:t>
                            </w:r>
                            <w:r>
                              <w:rPr>
                                <w:rFonts w:ascii="Candara" w:hAnsi="Candara"/>
                                <w:b/>
                                <w:bCs/>
                              </w:rPr>
                              <w:t xml:space="preserve"> </w:t>
                            </w:r>
                          </w:p>
                          <w:p w:rsidR="008E0621" w:rsidRDefault="00AD1312">
                            <w:pPr>
                              <w:rPr>
                                <w:rFonts w:ascii="Candara" w:hAnsi="Candara"/>
                                <w:b/>
                                <w:bCs/>
                                <w:color w:val="FFFFFF" w:themeColor="background1"/>
                                <w14:textFill>
                                  <w14:noFill/>
                                </w14:textFill>
                              </w:rPr>
                            </w:pPr>
                            <w:r>
                              <w:rPr>
                                <w:rFonts w:ascii="Candara" w:hAnsi="Candara"/>
                                <w:b/>
                                <w:bCs/>
                                <w:color w:val="FFFFFF" w:themeColor="background1"/>
                                <w14:textFill>
                                  <w14:noFill/>
                                </w14:textFill>
                              </w:rPr>
                              <w:t>1 grade away from Fft20</w:t>
                            </w:r>
                          </w:p>
                          <w:p w:rsidR="008E0621" w:rsidRDefault="008E0621">
                            <w:pPr>
                              <w:rPr>
                                <w:rFonts w:ascii="Candara" w:hAnsi="Candara"/>
                                <w:color w:val="FFFFFF" w:themeColor="background1"/>
                                <w14:textFill>
                                  <w14:noFill/>
                                </w14:textFill>
                              </w:rPr>
                            </w:pPr>
                          </w:p>
                          <w:p w:rsidR="008E0621" w:rsidRDefault="008E0621">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5" type="#_x0000_t202" style="position:absolute;margin-left:0;margin-top:13.1pt;width:243pt;height:22.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" fillcolor="red" stroked="f" strokeweight=".5pt">
                <v:textbox>
                  <w:txbxContent>
                    <w:p w:rsidR="008E0621" w:rsidRDefault="00AD1312">
                      <w:pPr>
                        <w:rPr>
                          <w:rFonts w:ascii="Candara" w:hAnsi="Candara"/>
                          <w:b/>
                          <w:bCs/>
                        </w:rPr>
                      </w:pPr>
                      <w:r>
                        <w:rPr>
                          <w:rFonts w:ascii="Candara" w:hAnsi="Candara"/>
                          <w:b/>
                          <w:bCs/>
                          <w:color w:val="FFFFFF" w:themeColor="background1"/>
                          <w14:textFill>
                            <w14:noFill/>
                          </w14:textFill>
                        </w:rPr>
                        <w:t xml:space="preserve"> </w:t>
                      </w:r>
                      <w:r>
                        <w:rPr>
                          <w:rFonts w:ascii="Candara" w:hAnsi="Candara"/>
                          <w:b/>
                          <w:bCs/>
                          <w:highlight w:val="red"/>
                        </w:rPr>
                        <w:t>More than 1 grade away from Fft20</w:t>
                      </w:r>
                      <w:r>
                        <w:rPr>
                          <w:rFonts w:ascii="Candara" w:hAnsi="Candara"/>
                          <w:b/>
                          <w:bCs/>
                        </w:rPr>
                        <w:t xml:space="preserve"> </w:t>
                      </w:r>
                    </w:p>
                    <w:p w:rsidR="008E0621" w:rsidRDefault="00AD1312">
                      <w:pPr>
                        <w:rPr>
                          <w:rFonts w:ascii="Candara" w:hAnsi="Candara"/>
                          <w:b/>
                          <w:bCs/>
                          <w:color w:val="FFFFFF" w:themeColor="background1"/>
                          <w14:textFill>
                            <w14:noFill/>
                          </w14:textFill>
                        </w:rPr>
                      </w:pPr>
                      <w:r>
                        <w:rPr>
                          <w:rFonts w:ascii="Candara" w:hAnsi="Candara"/>
                          <w:b/>
                          <w:bCs/>
                          <w:color w:val="FFFFFF" w:themeColor="background1"/>
                          <w14:textFill>
                            <w14:noFill/>
                          </w14:textFill>
                        </w:rPr>
                        <w:t>1 grade away from Fft20</w:t>
                      </w:r>
                    </w:p>
                    <w:p w:rsidR="008E0621" w:rsidRDefault="008E0621">
                      <w:pPr>
                        <w:rPr>
                          <w:rFonts w:ascii="Candara" w:hAnsi="Candara"/>
                          <w:color w:val="FFFFFF" w:themeColor="background1"/>
                          <w14:textFill>
                            <w14:noFill/>
                          </w14:textFill>
                        </w:rPr>
                      </w:pPr>
                    </w:p>
                    <w:p w:rsidR="008E0621" w:rsidRDefault="008E0621">
                      <w:pPr>
                        <w:rPr>
                          <w:color w:val="FFFFFF" w:themeColor="background1"/>
                          <w14:textFill>
                            <w14:noFill/>
                          </w14:textFill>
                        </w:rPr>
                      </w:pPr>
                    </w:p>
                  </w:txbxContent>
                </v:textbox>
                <w10:wrap anchorx="margin"/>
              </v:shape>
            </w:pict>
          </mc:Fallback>
        </mc:AlternateContent>
      </w:r>
    </w:p>
    <w:p w:rsidR="008E0621" w:rsidRDefault="008E0621">
      <w:pPr>
        <w:spacing w:after="120"/>
        <w:rPr>
          <w:rFonts w:ascii="Candara" w:hAnsi="Candara"/>
        </w:rPr>
      </w:pPr>
    </w:p>
    <w:p w:rsidR="008E0621" w:rsidRDefault="00AD1312">
      <w:pPr>
        <w:spacing w:after="120"/>
        <w:rPr>
          <w:rFonts w:ascii="Candara" w:hAnsi="Candara"/>
        </w:rPr>
      </w:pPr>
      <w:r>
        <w:rPr>
          <w:rFonts w:ascii="Candara" w:hAnsi="Candara"/>
        </w:rPr>
        <w:t>Eng Lit: -1.26</w:t>
      </w:r>
    </w:p>
    <w:p w:rsidR="008E0621" w:rsidRDefault="00AD1312">
      <w:pPr>
        <w:spacing w:after="120"/>
        <w:rPr>
          <w:rFonts w:ascii="Candara" w:hAnsi="Candara"/>
        </w:rPr>
      </w:pPr>
      <w:r>
        <w:rPr>
          <w:rFonts w:ascii="Candara" w:hAnsi="Candara"/>
        </w:rPr>
        <w:t>Food &amp; Nut: -1</w:t>
      </w:r>
    </w:p>
    <w:p w:rsidR="008E0621" w:rsidRDefault="00AD1312">
      <w:pPr>
        <w:spacing w:after="120"/>
        <w:rPr>
          <w:rFonts w:ascii="Candara" w:hAnsi="Candara"/>
        </w:rPr>
      </w:pPr>
      <w:r>
        <w:rPr>
          <w:rFonts w:ascii="Candara" w:hAnsi="Candara"/>
        </w:rPr>
        <w:t>French: -1.21</w:t>
      </w:r>
    </w:p>
    <w:p w:rsidR="008E0621" w:rsidRDefault="00AD1312">
      <w:pPr>
        <w:spacing w:after="120"/>
        <w:rPr>
          <w:rFonts w:ascii="Candara" w:hAnsi="Candara"/>
        </w:rPr>
      </w:pPr>
      <w:r>
        <w:rPr>
          <w:rFonts w:ascii="Candara" w:hAnsi="Candara"/>
        </w:rPr>
        <w:t>German: -1.33</w:t>
      </w:r>
    </w:p>
    <w:p w:rsidR="008E0621" w:rsidRDefault="00AD1312">
      <w:pPr>
        <w:spacing w:after="120"/>
        <w:rPr>
          <w:rFonts w:ascii="Candara" w:hAnsi="Candara"/>
        </w:rPr>
      </w:pPr>
      <w:r>
        <w:rPr>
          <w:rFonts w:ascii="Candara" w:hAnsi="Candara"/>
        </w:rPr>
        <w:t>History: -1.3</w:t>
      </w:r>
    </w:p>
    <w:p w:rsidR="008E0621" w:rsidRDefault="00AD1312">
      <w:pPr>
        <w:spacing w:after="120"/>
        <w:rPr>
          <w:rFonts w:ascii="Candara" w:hAnsi="Candara"/>
        </w:rPr>
      </w:pPr>
      <w:r>
        <w:rPr>
          <w:rFonts w:ascii="Candara" w:hAnsi="Candara"/>
        </w:rPr>
        <w:t>Music: -1.32</w:t>
      </w:r>
    </w:p>
    <w:p w:rsidR="008E0621" w:rsidRDefault="00AD1312">
      <w:pPr>
        <w:spacing w:before="120" w:line="22" w:lineRule="atLeast"/>
        <w:rPr>
          <w:rFonts w:ascii="Candara" w:hAnsi="Candara" w:cs="Times New Roman"/>
          <w:b/>
          <w:sz w:val="24"/>
          <w:szCs w:val="24"/>
        </w:rPr>
      </w:pPr>
      <w:r>
        <w:rPr>
          <w:rFonts w:ascii="Candara" w:hAnsi="Candara" w:cs="Times New Roman"/>
          <w:b/>
          <w:sz w:val="24"/>
          <w:szCs w:val="24"/>
        </w:rPr>
        <w:t>Concerns &amp; Matters Arising:</w:t>
      </w:r>
    </w:p>
    <w:p w:rsidR="008E0621" w:rsidRDefault="00AD1312">
      <w:pPr>
        <w:pStyle w:val="ListParagraph"/>
        <w:numPr>
          <w:ilvl w:val="0"/>
          <w:numId w:val="32"/>
        </w:numPr>
        <w:spacing w:before="120" w:line="22" w:lineRule="atLeast"/>
        <w:ind w:left="714" w:hanging="357"/>
        <w:rPr>
          <w:rFonts w:ascii="Candara" w:hAnsi="Candara" w:cs="Times New Roman"/>
          <w:sz w:val="24"/>
          <w:szCs w:val="24"/>
        </w:rPr>
      </w:pPr>
      <w:r>
        <w:rPr>
          <w:rFonts w:ascii="Candara" w:hAnsi="Candara" w:cs="Times New Roman"/>
          <w:sz w:val="24"/>
          <w:szCs w:val="24"/>
        </w:rPr>
        <w:t>% achieving 9-5 in En &amp; Maths in the mocks</w:t>
      </w:r>
    </w:p>
    <w:p w:rsidR="008E0621" w:rsidRDefault="00AD1312">
      <w:pPr>
        <w:pStyle w:val="ListParagraph"/>
        <w:numPr>
          <w:ilvl w:val="0"/>
          <w:numId w:val="32"/>
        </w:numPr>
        <w:spacing w:before="120" w:line="22" w:lineRule="atLeast"/>
        <w:ind w:left="714" w:hanging="357"/>
        <w:rPr>
          <w:rFonts w:ascii="Candara" w:hAnsi="Candara" w:cs="Times New Roman"/>
          <w:sz w:val="24"/>
          <w:szCs w:val="24"/>
        </w:rPr>
      </w:pPr>
      <w:r>
        <w:rPr>
          <w:rFonts w:ascii="Candara" w:hAnsi="Candara" w:cs="Times New Roman"/>
          <w:sz w:val="24"/>
          <w:szCs w:val="24"/>
        </w:rPr>
        <w:t xml:space="preserve">% </w:t>
      </w:r>
      <w:r>
        <w:rPr>
          <w:rFonts w:ascii="Candara" w:hAnsi="Candara" w:cs="Times New Roman"/>
          <w:sz w:val="24"/>
          <w:szCs w:val="24"/>
        </w:rPr>
        <w:t>achieving 9-4 in En &amp; Maths in the mocks</w:t>
      </w:r>
    </w:p>
    <w:p w:rsidR="008E0621" w:rsidRDefault="00AD1312">
      <w:pPr>
        <w:pStyle w:val="ListParagraph"/>
        <w:numPr>
          <w:ilvl w:val="0"/>
          <w:numId w:val="32"/>
        </w:numPr>
        <w:spacing w:before="120" w:line="22" w:lineRule="atLeast"/>
        <w:ind w:left="714" w:hanging="357"/>
        <w:rPr>
          <w:rFonts w:ascii="Candara" w:hAnsi="Candara" w:cs="Times New Roman"/>
          <w:sz w:val="24"/>
          <w:szCs w:val="24"/>
        </w:rPr>
      </w:pPr>
      <w:r>
        <w:rPr>
          <w:rFonts w:ascii="Candara" w:hAnsi="Candara" w:cs="Times New Roman"/>
          <w:sz w:val="24"/>
          <w:szCs w:val="24"/>
        </w:rPr>
        <w:t xml:space="preserve">How this compares to mock performance for 2022 cohort: 9-5 in E&amp;M 53.1% (Mocks) 56.5% (FFt20) </w:t>
      </w:r>
    </w:p>
    <w:p w:rsidR="008E0621" w:rsidRDefault="00AD1312">
      <w:pPr>
        <w:pStyle w:val="ListParagraph"/>
        <w:numPr>
          <w:ilvl w:val="0"/>
          <w:numId w:val="32"/>
        </w:numPr>
        <w:spacing w:before="120" w:line="22" w:lineRule="atLeast"/>
        <w:ind w:left="714" w:hanging="357"/>
        <w:rPr>
          <w:rFonts w:ascii="Candara" w:hAnsi="Candara" w:cs="Times New Roman"/>
          <w:sz w:val="24"/>
          <w:szCs w:val="24"/>
        </w:rPr>
      </w:pPr>
      <w:r>
        <w:rPr>
          <w:rFonts w:ascii="Candara" w:hAnsi="Candara" w:cs="Times New Roman"/>
          <w:sz w:val="24"/>
          <w:szCs w:val="24"/>
        </w:rPr>
        <w:t xml:space="preserve">How this compares to mock performance for 2022 cohort: 9-4 in E&amp;M 72.1% (Mocks) 90.5% (FFt20) </w:t>
      </w:r>
    </w:p>
    <w:p w:rsidR="008E0621" w:rsidRDefault="00AD1312">
      <w:pPr>
        <w:pStyle w:val="ListParagraph"/>
        <w:numPr>
          <w:ilvl w:val="0"/>
          <w:numId w:val="32"/>
        </w:numPr>
        <w:spacing w:before="120" w:line="22" w:lineRule="atLeast"/>
        <w:ind w:left="714" w:hanging="357"/>
        <w:rPr>
          <w:rFonts w:ascii="Candara" w:hAnsi="Candara" w:cs="Times New Roman"/>
          <w:sz w:val="24"/>
          <w:szCs w:val="24"/>
        </w:rPr>
      </w:pPr>
      <w:r>
        <w:rPr>
          <w:rFonts w:ascii="Candara" w:hAnsi="Candara" w:cs="Times New Roman"/>
          <w:sz w:val="24"/>
          <w:szCs w:val="24"/>
        </w:rPr>
        <w:t xml:space="preserve">Performance of pupils in </w:t>
      </w:r>
      <w:r>
        <w:rPr>
          <w:rFonts w:ascii="Candara" w:hAnsi="Candara" w:cs="Times New Roman"/>
          <w:sz w:val="24"/>
          <w:szCs w:val="24"/>
        </w:rPr>
        <w:t>the English Literature mock (-1.26). English Lit is characteristically one of the top performing subjects at St Mary’s (2022 FFt dashboard for pupil progress, Eng Lit in the ‘Higher Performing’ subjects)</w:t>
      </w:r>
    </w:p>
    <w:p w:rsidR="008E0621" w:rsidRDefault="00AD1312">
      <w:pPr>
        <w:pStyle w:val="ListParagraph"/>
        <w:numPr>
          <w:ilvl w:val="0"/>
          <w:numId w:val="32"/>
        </w:numPr>
        <w:spacing w:before="120" w:line="22" w:lineRule="atLeast"/>
        <w:ind w:left="714" w:hanging="357"/>
        <w:rPr>
          <w:rFonts w:ascii="Candara" w:hAnsi="Candara" w:cs="Times New Roman"/>
          <w:sz w:val="24"/>
          <w:szCs w:val="24"/>
        </w:rPr>
      </w:pPr>
      <w:r>
        <w:rPr>
          <w:rFonts w:ascii="Candara" w:hAnsi="Candara" w:cs="Times New Roman"/>
          <w:sz w:val="24"/>
          <w:szCs w:val="24"/>
        </w:rPr>
        <w:t xml:space="preserve">Number of subjects where pupils are over a grade on </w:t>
      </w:r>
      <w:r>
        <w:rPr>
          <w:rFonts w:ascii="Candara" w:hAnsi="Candara" w:cs="Times New Roman"/>
          <w:sz w:val="24"/>
          <w:szCs w:val="24"/>
        </w:rPr>
        <w:t>average away from FFt20: 6 subjects (Eng Lit/Food &amp; Nu/French/German/History/Music)</w:t>
      </w:r>
    </w:p>
    <w:p w:rsidR="008E0621" w:rsidRDefault="00AD1312">
      <w:pPr>
        <w:pStyle w:val="ListParagraph"/>
        <w:numPr>
          <w:ilvl w:val="0"/>
          <w:numId w:val="32"/>
        </w:numPr>
        <w:spacing w:before="120" w:line="22" w:lineRule="atLeast"/>
        <w:ind w:left="714" w:hanging="357"/>
        <w:rPr>
          <w:rFonts w:ascii="Candara" w:hAnsi="Candara" w:cs="Times New Roman"/>
          <w:sz w:val="24"/>
          <w:szCs w:val="24"/>
        </w:rPr>
      </w:pPr>
      <w:r>
        <w:rPr>
          <w:rFonts w:ascii="Candara" w:hAnsi="Candara" w:cs="Times New Roman"/>
          <w:sz w:val="24"/>
          <w:szCs w:val="24"/>
        </w:rPr>
        <w:t>Number of pupils across a range of subjects who were 3 or more grades away from FFt20 targets</w:t>
      </w:r>
    </w:p>
    <w:p w:rsidR="008E0621" w:rsidRDefault="00AD1312">
      <w:pPr>
        <w:pStyle w:val="ListParagraph"/>
        <w:numPr>
          <w:ilvl w:val="0"/>
          <w:numId w:val="32"/>
        </w:numPr>
        <w:spacing w:before="120" w:line="22" w:lineRule="atLeast"/>
        <w:ind w:left="714" w:hanging="357"/>
        <w:rPr>
          <w:rFonts w:ascii="Candara" w:hAnsi="Candara" w:cs="Times New Roman"/>
          <w:sz w:val="24"/>
          <w:szCs w:val="24"/>
        </w:rPr>
      </w:pPr>
      <w:r>
        <w:rPr>
          <w:rFonts w:ascii="Candara" w:hAnsi="Candara" w:cs="Times New Roman"/>
          <w:sz w:val="24"/>
          <w:szCs w:val="24"/>
        </w:rPr>
        <w:t xml:space="preserve">Number of pupils across a range of subjects who were 2 or more grades away </w:t>
      </w:r>
      <w:r>
        <w:rPr>
          <w:rFonts w:ascii="Candara" w:hAnsi="Candara" w:cs="Times New Roman"/>
          <w:sz w:val="24"/>
          <w:szCs w:val="24"/>
        </w:rPr>
        <w:t>from FFt20 targets</w:t>
      </w:r>
    </w:p>
    <w:p w:rsidR="008E0621" w:rsidRDefault="00AD1312">
      <w:pPr>
        <w:pStyle w:val="ListParagraph"/>
        <w:numPr>
          <w:ilvl w:val="0"/>
          <w:numId w:val="32"/>
        </w:numPr>
        <w:spacing w:before="120" w:line="22" w:lineRule="atLeast"/>
        <w:ind w:left="714" w:hanging="357"/>
        <w:rPr>
          <w:rFonts w:ascii="Candara" w:hAnsi="Candara" w:cs="Times New Roman"/>
          <w:sz w:val="24"/>
          <w:szCs w:val="24"/>
        </w:rPr>
      </w:pPr>
      <w:r>
        <w:rPr>
          <w:rFonts w:ascii="Candara" w:hAnsi="Candara" w:cs="Times New Roman"/>
          <w:sz w:val="24"/>
          <w:szCs w:val="24"/>
        </w:rPr>
        <w:t>Attendance at pre and immediately post-Christmas after school revision sessions</w:t>
      </w:r>
    </w:p>
    <w:p w:rsidR="008E0621" w:rsidRDefault="008E0621">
      <w:pPr>
        <w:spacing w:before="120" w:line="22" w:lineRule="atLeast"/>
        <w:rPr>
          <w:rFonts w:ascii="Candara" w:hAnsi="Candara" w:cs="Times New Roman"/>
          <w:b/>
          <w:sz w:val="24"/>
          <w:szCs w:val="24"/>
        </w:rPr>
      </w:pPr>
    </w:p>
    <w:p w:rsidR="008E0621" w:rsidRDefault="00AD1312">
      <w:pPr>
        <w:spacing w:before="120" w:line="22" w:lineRule="atLeast"/>
        <w:rPr>
          <w:rFonts w:ascii="Candara" w:hAnsi="Candara" w:cs="Times New Roman"/>
          <w:b/>
          <w:sz w:val="24"/>
          <w:szCs w:val="24"/>
        </w:rPr>
      </w:pPr>
      <w:r>
        <w:rPr>
          <w:rFonts w:ascii="Candara" w:hAnsi="Candara" w:cs="Times New Roman"/>
          <w:b/>
          <w:sz w:val="24"/>
          <w:szCs w:val="24"/>
        </w:rPr>
        <w:t>Actions:</w:t>
      </w:r>
    </w:p>
    <w:p w:rsidR="008E0621" w:rsidRDefault="00AD1312">
      <w:pPr>
        <w:pStyle w:val="ListParagraph"/>
        <w:numPr>
          <w:ilvl w:val="0"/>
          <w:numId w:val="33"/>
        </w:numPr>
        <w:spacing w:before="120" w:line="22" w:lineRule="atLeast"/>
        <w:rPr>
          <w:rFonts w:ascii="Candara" w:hAnsi="Candara" w:cs="Times New Roman"/>
          <w:sz w:val="24"/>
          <w:szCs w:val="24"/>
        </w:rPr>
      </w:pPr>
      <w:r>
        <w:rPr>
          <w:rFonts w:ascii="Candara" w:hAnsi="Candara" w:cs="Times New Roman"/>
          <w:sz w:val="24"/>
          <w:szCs w:val="24"/>
        </w:rPr>
        <w:t>Between 11th-17th January, Mock analysis meetings took place with Headteacher and all Heads of Department to discuss; performance, strengths and we</w:t>
      </w:r>
      <w:r>
        <w:rPr>
          <w:rFonts w:ascii="Candara" w:hAnsi="Candara" w:cs="Times New Roman"/>
          <w:sz w:val="24"/>
          <w:szCs w:val="24"/>
        </w:rPr>
        <w:t>aknesses arising from the mock data, pupil level analysis, current support/intervention and intended next steps and actions</w:t>
      </w:r>
    </w:p>
    <w:p w:rsidR="008E0621" w:rsidRDefault="00AD1312">
      <w:pPr>
        <w:pStyle w:val="ListParagraph"/>
        <w:numPr>
          <w:ilvl w:val="0"/>
          <w:numId w:val="33"/>
        </w:numPr>
        <w:spacing w:before="120" w:line="22" w:lineRule="atLeast"/>
        <w:rPr>
          <w:rFonts w:ascii="Candara" w:hAnsi="Candara" w:cs="Times New Roman"/>
          <w:sz w:val="24"/>
          <w:szCs w:val="24"/>
        </w:rPr>
      </w:pPr>
      <w:r>
        <w:rPr>
          <w:rFonts w:ascii="Candara" w:hAnsi="Candara" w:cs="Times New Roman"/>
          <w:sz w:val="24"/>
          <w:szCs w:val="24"/>
        </w:rPr>
        <w:t>HOY 11 invited to SLT on 17th January 2023 to discuss outcomes of meetings above</w:t>
      </w:r>
    </w:p>
    <w:p w:rsidR="008E0621" w:rsidRDefault="00AD1312">
      <w:pPr>
        <w:pStyle w:val="ListParagraph"/>
        <w:numPr>
          <w:ilvl w:val="0"/>
          <w:numId w:val="33"/>
        </w:numPr>
        <w:spacing w:before="120" w:line="22" w:lineRule="atLeast"/>
        <w:rPr>
          <w:rFonts w:ascii="Candara" w:hAnsi="Candara" w:cs="Times New Roman"/>
          <w:sz w:val="24"/>
          <w:szCs w:val="24"/>
        </w:rPr>
      </w:pPr>
      <w:r>
        <w:rPr>
          <w:rFonts w:ascii="Candara" w:hAnsi="Candara" w:cs="Times New Roman"/>
          <w:sz w:val="24"/>
          <w:szCs w:val="24"/>
        </w:rPr>
        <w:t>18th January 2023 – Memo to all Heads of Department</w:t>
      </w:r>
      <w:r>
        <w:rPr>
          <w:rFonts w:ascii="Candara" w:hAnsi="Candara" w:cs="Times New Roman"/>
          <w:sz w:val="24"/>
          <w:szCs w:val="24"/>
        </w:rPr>
        <w:t xml:space="preserve"> from Headteacher highlighting common issues raised in meetings above and Next Steps</w:t>
      </w:r>
    </w:p>
    <w:p w:rsidR="008E0621" w:rsidRDefault="00AD1312">
      <w:pPr>
        <w:pStyle w:val="ListParagraph"/>
        <w:numPr>
          <w:ilvl w:val="0"/>
          <w:numId w:val="33"/>
        </w:numPr>
        <w:spacing w:before="120" w:line="22" w:lineRule="atLeast"/>
        <w:rPr>
          <w:rFonts w:ascii="Candara" w:hAnsi="Candara" w:cs="Times New Roman"/>
          <w:sz w:val="24"/>
          <w:szCs w:val="24"/>
        </w:rPr>
      </w:pPr>
      <w:r>
        <w:rPr>
          <w:rFonts w:ascii="Candara" w:hAnsi="Candara" w:cs="Times New Roman"/>
          <w:sz w:val="24"/>
          <w:szCs w:val="24"/>
        </w:rPr>
        <w:t>Continue to promote effective use of School-Led tutoring – currently in use and proposed for use in: Maths/D&amp;T/PE/Computer Science/Art/History including half-term/weekend/</w:t>
      </w:r>
      <w:r>
        <w:rPr>
          <w:rFonts w:ascii="Candara" w:hAnsi="Candara" w:cs="Times New Roman"/>
          <w:sz w:val="24"/>
          <w:szCs w:val="24"/>
        </w:rPr>
        <w:t>Easter holiday sessions</w:t>
      </w:r>
    </w:p>
    <w:p w:rsidR="008E0621" w:rsidRDefault="00AD1312">
      <w:pPr>
        <w:pStyle w:val="ListParagraph"/>
        <w:numPr>
          <w:ilvl w:val="0"/>
          <w:numId w:val="33"/>
        </w:numPr>
        <w:spacing w:before="120" w:line="22" w:lineRule="atLeast"/>
        <w:rPr>
          <w:rFonts w:ascii="Candara" w:hAnsi="Candara" w:cs="Times New Roman"/>
          <w:sz w:val="24"/>
          <w:szCs w:val="24"/>
        </w:rPr>
      </w:pPr>
      <w:r>
        <w:rPr>
          <w:rFonts w:ascii="Candara" w:hAnsi="Candara" w:cs="Times New Roman"/>
          <w:sz w:val="24"/>
          <w:szCs w:val="24"/>
        </w:rPr>
        <w:t>Further Communication with parents via 2 x Y11 Parents’ Consultation Evenings on 19.1.2023 &amp; 25.1.2023. Extensive after-school revision schedule shared with all pupils/parents</w:t>
      </w:r>
    </w:p>
    <w:p w:rsidR="008E0621" w:rsidRDefault="00AD1312">
      <w:pPr>
        <w:pStyle w:val="ListParagraph"/>
        <w:numPr>
          <w:ilvl w:val="0"/>
          <w:numId w:val="33"/>
        </w:numPr>
        <w:spacing w:before="120" w:line="22" w:lineRule="atLeast"/>
        <w:rPr>
          <w:rFonts w:ascii="Candara" w:hAnsi="Candara" w:cs="Times New Roman"/>
          <w:sz w:val="24"/>
          <w:szCs w:val="24"/>
        </w:rPr>
      </w:pPr>
      <w:r>
        <w:rPr>
          <w:rFonts w:ascii="Candara" w:hAnsi="Candara" w:cs="Times New Roman"/>
          <w:sz w:val="24"/>
          <w:szCs w:val="24"/>
        </w:rPr>
        <w:t xml:space="preserve">Transport to be provided </w:t>
      </w:r>
    </w:p>
    <w:p w:rsidR="008E0621" w:rsidRDefault="00AD1312">
      <w:pPr>
        <w:pStyle w:val="ListParagraph"/>
        <w:numPr>
          <w:ilvl w:val="0"/>
          <w:numId w:val="33"/>
        </w:numPr>
        <w:spacing w:before="120" w:line="22" w:lineRule="atLeast"/>
        <w:rPr>
          <w:rFonts w:ascii="Candara" w:hAnsi="Candara" w:cs="Times New Roman"/>
          <w:sz w:val="24"/>
          <w:szCs w:val="24"/>
        </w:rPr>
      </w:pPr>
      <w:r>
        <w:rPr>
          <w:rFonts w:ascii="Candara" w:hAnsi="Candara" w:cs="Times New Roman"/>
          <w:sz w:val="24"/>
          <w:szCs w:val="24"/>
        </w:rPr>
        <w:t>Mentoring meetings with identi</w:t>
      </w:r>
      <w:r>
        <w:rPr>
          <w:rFonts w:ascii="Candara" w:hAnsi="Candara" w:cs="Times New Roman"/>
          <w:sz w:val="24"/>
          <w:szCs w:val="24"/>
        </w:rPr>
        <w:t>fied pupils (ongoing)</w:t>
      </w:r>
    </w:p>
    <w:p w:rsidR="008E0621" w:rsidRDefault="00AD1312">
      <w:pPr>
        <w:pStyle w:val="ListParagraph"/>
        <w:numPr>
          <w:ilvl w:val="0"/>
          <w:numId w:val="33"/>
        </w:numPr>
        <w:spacing w:before="120" w:line="22" w:lineRule="atLeast"/>
        <w:rPr>
          <w:rFonts w:ascii="Candara" w:hAnsi="Candara" w:cs="Times New Roman"/>
          <w:sz w:val="24"/>
          <w:szCs w:val="24"/>
        </w:rPr>
      </w:pPr>
      <w:r>
        <w:rPr>
          <w:rFonts w:ascii="Candara" w:hAnsi="Candara" w:cs="Times New Roman"/>
          <w:sz w:val="24"/>
          <w:szCs w:val="24"/>
        </w:rPr>
        <w:t xml:space="preserve">Certain subjects to conduct further mini-mocks </w:t>
      </w:r>
    </w:p>
    <w:p w:rsidR="008E0621" w:rsidRDefault="00AD1312">
      <w:pPr>
        <w:pStyle w:val="ListParagraph"/>
        <w:numPr>
          <w:ilvl w:val="0"/>
          <w:numId w:val="33"/>
        </w:numPr>
        <w:spacing w:before="120" w:line="22" w:lineRule="atLeast"/>
        <w:rPr>
          <w:rFonts w:ascii="Candara" w:hAnsi="Candara" w:cs="Times New Roman"/>
          <w:sz w:val="24"/>
          <w:szCs w:val="24"/>
        </w:rPr>
      </w:pPr>
      <w:r>
        <w:rPr>
          <w:rFonts w:ascii="Candara" w:hAnsi="Candara" w:cs="Times New Roman"/>
          <w:sz w:val="24"/>
          <w:szCs w:val="24"/>
        </w:rPr>
        <w:t>Progress update meetings with Headteacher and all HODs w/c 27th February 2023</w:t>
      </w:r>
    </w:p>
    <w:p w:rsidR="008E0621" w:rsidRDefault="00AD1312">
      <w:pPr>
        <w:pStyle w:val="ListParagraph"/>
        <w:numPr>
          <w:ilvl w:val="0"/>
          <w:numId w:val="33"/>
        </w:numPr>
        <w:spacing w:before="120" w:line="22" w:lineRule="atLeast"/>
        <w:rPr>
          <w:rFonts w:ascii="Candara" w:hAnsi="Candara" w:cs="Times New Roman"/>
          <w:sz w:val="24"/>
          <w:szCs w:val="24"/>
        </w:rPr>
      </w:pPr>
      <w:r>
        <w:rPr>
          <w:rFonts w:ascii="Candara" w:hAnsi="Candara" w:cs="Times New Roman"/>
          <w:sz w:val="24"/>
          <w:szCs w:val="24"/>
        </w:rPr>
        <w:t>Monitor &amp; Evaluate Y11 provision through ongoing Depart Review Process</w:t>
      </w:r>
    </w:p>
    <w:p w:rsidR="008E0621" w:rsidRDefault="00AD1312">
      <w:pPr>
        <w:pStyle w:val="ListParagraph"/>
        <w:numPr>
          <w:ilvl w:val="0"/>
          <w:numId w:val="33"/>
        </w:numPr>
        <w:spacing w:before="120" w:line="22" w:lineRule="atLeast"/>
        <w:rPr>
          <w:rFonts w:ascii="Candara" w:hAnsi="Candara" w:cs="Times New Roman"/>
          <w:sz w:val="24"/>
          <w:szCs w:val="24"/>
        </w:rPr>
      </w:pPr>
      <w:r>
        <w:rPr>
          <w:rFonts w:ascii="Candara" w:hAnsi="Candara" w:cs="Times New Roman"/>
          <w:sz w:val="24"/>
          <w:szCs w:val="24"/>
        </w:rPr>
        <w:t>Ensure all disadvantaged pupils are i</w:t>
      </w:r>
      <w:r>
        <w:rPr>
          <w:rFonts w:ascii="Candara" w:hAnsi="Candara" w:cs="Times New Roman"/>
          <w:sz w:val="24"/>
          <w:szCs w:val="24"/>
        </w:rPr>
        <w:t>ncluded in School Led Tutoring interventions and that barriers to accessing support are removed</w:t>
      </w:r>
    </w:p>
    <w:p w:rsidR="008E0621" w:rsidRDefault="008E0621">
      <w:pPr>
        <w:pStyle w:val="ListParagraph"/>
        <w:spacing w:before="120" w:line="22" w:lineRule="atLeast"/>
        <w:rPr>
          <w:rFonts w:ascii="Candara" w:hAnsi="Candara" w:cs="Times New Roman"/>
          <w:sz w:val="24"/>
          <w:szCs w:val="24"/>
        </w:rPr>
      </w:pPr>
    </w:p>
    <w:p w:rsidR="008E0621" w:rsidRDefault="008E0621">
      <w:pPr>
        <w:pStyle w:val="ListParagraph"/>
        <w:rPr>
          <w:rFonts w:ascii="Candara" w:hAnsi="Candara"/>
        </w:rPr>
      </w:pPr>
    </w:p>
    <w:p w:rsidR="008E0621" w:rsidRDefault="008E0621">
      <w:pPr>
        <w:rPr>
          <w:rFonts w:ascii="Candara" w:hAnsi="Candara" w:cs="Times New Roman"/>
          <w:sz w:val="24"/>
          <w:szCs w:val="24"/>
        </w:rPr>
      </w:pPr>
    </w:p>
    <w:p w:rsidR="008E0621" w:rsidRDefault="00AD1312">
      <w:pPr>
        <w:rPr>
          <w:rFonts w:ascii="Candara" w:hAnsi="Candara" w:cs="Times New Roman"/>
          <w:sz w:val="24"/>
          <w:szCs w:val="24"/>
        </w:rPr>
      </w:pPr>
      <w:r>
        <w:rPr>
          <w:rFonts w:ascii="Candara" w:hAnsi="Candara" w:cs="Times New Roman"/>
          <w:sz w:val="24"/>
          <w:szCs w:val="24"/>
        </w:rPr>
        <w:br w:type="page"/>
      </w:r>
    </w:p>
    <w:p w:rsidR="008E0621" w:rsidRDefault="00AD1312">
      <w:pPr>
        <w:rPr>
          <w:rFonts w:ascii="Candara" w:hAnsi="Candara"/>
          <w14:textOutline w14:w="9525" w14:cap="rnd" w14:cmpd="sng" w14:algn="ctr">
            <w14:solidFill>
              <w14:srgbClr w14:val="000000"/>
            </w14:solidFill>
            <w14:prstDash w14:val="solid"/>
            <w14:bevel/>
          </w14:textOutline>
        </w:rPr>
      </w:pPr>
      <w:bookmarkStart w:id="5" w:name="_Behaviour_&amp;_Attitudes"/>
      <w:bookmarkEnd w:id="5"/>
      <w:r>
        <w:rPr>
          <w:rFonts w:ascii="Candara" w:hAnsi="Candara"/>
          <w:noProof/>
          <w:lang w:eastAsia="en-GB"/>
        </w:rPr>
        <mc:AlternateContent>
          <mc:Choice Requires="wps">
            <w:drawing>
              <wp:anchor distT="0" distB="0" distL="114300" distR="114300" simplePos="0" relativeHeight="251676672" behindDoc="0" locked="0" layoutInCell="1" allowOverlap="1">
                <wp:simplePos x="0" y="0"/>
                <wp:positionH relativeFrom="column">
                  <wp:posOffset>-104775</wp:posOffset>
                </wp:positionH>
                <wp:positionV relativeFrom="paragraph">
                  <wp:posOffset>-85725</wp:posOffset>
                </wp:positionV>
                <wp:extent cx="1885950" cy="96583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885950" cy="9658350"/>
                        </a:xfrm>
                        <a:prstGeom prst="rect">
                          <a:avLst/>
                        </a:prstGeom>
                        <a:solidFill>
                          <a:schemeClr val="accent1"/>
                        </a:solidFill>
                        <a:ln w="19050">
                          <a:solidFill>
                            <a:schemeClr val="accent1"/>
                          </a:solidFill>
                        </a:ln>
                      </wps:spPr>
                      <wps:style>
                        <a:lnRef idx="2">
                          <a:schemeClr val="accent1"/>
                        </a:lnRef>
                        <a:fillRef idx="1">
                          <a:schemeClr val="lt1"/>
                        </a:fillRef>
                        <a:effectRef idx="0">
                          <a:schemeClr val="accent1"/>
                        </a:effectRef>
                        <a:fontRef idx="minor">
                          <a:schemeClr val="dk1"/>
                        </a:fontRef>
                      </wps:style>
                      <wps:txbx>
                        <w:txbxContent>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AD1312">
                            <w:r>
                              <w:rPr>
                                <w:noProof/>
                                <w:lang w:eastAsia="en-GB"/>
                              </w:rPr>
                              <w:drawing>
                                <wp:inline distT="0" distB="0" distL="0" distR="0">
                                  <wp:extent cx="1674495" cy="23904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74495" cy="2390435"/>
                                          </a:xfrm>
                                          <a:prstGeom prst="rect">
                                            <a:avLst/>
                                          </a:prstGeom>
                                        </pic:spPr>
                                      </pic:pic>
                                    </a:graphicData>
                                  </a:graphic>
                                </wp:inline>
                              </w:drawing>
                            </w:r>
                          </w:p>
                          <w:p w:rsidR="008E0621" w:rsidRDefault="008E0621"/>
                          <w:p w:rsidR="008E0621" w:rsidRDefault="008E06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margin-left:-8.25pt;margin-top:-6.75pt;width:148.5pt;height:76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" fillcolor="#ffc000 [3204]" strokecolor="#ffc000 [3204]" strokeweight="1.5pt">
                <v:textbox>
                  <w:txbxContent>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AD1312">
                      <w:r>
                        <w:rPr>
                          <w:noProof/>
                          <w:lang w:eastAsia="en-GB"/>
                        </w:rPr>
                        <w:drawing>
                          <wp:inline distT="0" distB="0" distL="0" distR="0">
                            <wp:extent cx="1674495" cy="23904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74495" cy="2390435"/>
                                    </a:xfrm>
                                    <a:prstGeom prst="rect">
                                      <a:avLst/>
                                    </a:prstGeom>
                                  </pic:spPr>
                                </pic:pic>
                              </a:graphicData>
                            </a:graphic>
                          </wp:inline>
                        </w:drawing>
                      </w:r>
                    </w:p>
                    <w:p w:rsidR="008E0621" w:rsidRDefault="008E0621"/>
                    <w:p w:rsidR="008E0621" w:rsidRDefault="008E0621"/>
                  </w:txbxContent>
                </v:textbox>
              </v:shape>
            </w:pict>
          </mc:Fallback>
        </mc:AlternateContent>
      </w:r>
    </w:p>
    <w:p w:rsidR="008E0621" w:rsidRDefault="008E0621">
      <w:pPr>
        <w:rPr>
          <w:rFonts w:ascii="Candara" w:hAnsi="Candara"/>
          <w14:textOutline w14:w="9525" w14:cap="rnd" w14:cmpd="sng" w14:algn="ctr">
            <w14:solidFill>
              <w14:srgbClr w14:val="000000"/>
            </w14:solidFill>
            <w14:prstDash w14:val="solid"/>
            <w14:bevel/>
          </w14:textOutline>
        </w:rPr>
      </w:pPr>
    </w:p>
    <w:p w:rsidR="008E0621" w:rsidRDefault="008E0621"/>
    <w:tbl>
      <w:tblPr>
        <w:tblW w:w="17186" w:type="dxa"/>
        <w:tblInd w:w="-30" w:type="dxa"/>
        <w:tblLayout w:type="fixed"/>
        <w:tblLook w:val="0000" w:firstRow="0" w:lastRow="0" w:firstColumn="0" w:lastColumn="0" w:noHBand="0" w:noVBand="0"/>
      </w:tblPr>
      <w:tblGrid>
        <w:gridCol w:w="3859"/>
        <w:gridCol w:w="660"/>
        <w:gridCol w:w="1363"/>
        <w:gridCol w:w="994"/>
        <w:gridCol w:w="1027"/>
        <w:gridCol w:w="1164"/>
        <w:gridCol w:w="1027"/>
        <w:gridCol w:w="1028"/>
        <w:gridCol w:w="1178"/>
        <w:gridCol w:w="965"/>
        <w:gridCol w:w="965"/>
        <w:gridCol w:w="964"/>
        <w:gridCol w:w="965"/>
        <w:gridCol w:w="1027"/>
      </w:tblGrid>
      <w:tr w:rsidR="008E0621">
        <w:trPr>
          <w:trHeight w:val="343"/>
        </w:trPr>
        <w:tc>
          <w:tcPr>
            <w:tcW w:w="3859" w:type="dxa"/>
            <w:tcBorders>
              <w:top w:val="nil"/>
              <w:left w:val="nil"/>
              <w:bottom w:val="nil"/>
              <w:right w:val="nil"/>
            </w:tcBorders>
          </w:tcPr>
          <w:p w:rsidR="008E0621" w:rsidRDefault="008E0621">
            <w:pPr>
              <w:autoSpaceDE w:val="0"/>
              <w:autoSpaceDN w:val="0"/>
              <w:adjustRightInd w:val="0"/>
              <w:spacing w:after="0" w:line="240" w:lineRule="auto"/>
              <w:rPr>
                <w:rFonts w:ascii="Calibri" w:hAnsi="Calibri" w:cs="Calibri"/>
                <w:b/>
                <w:bCs/>
                <w:color w:val="000000"/>
                <w:sz w:val="28"/>
                <w:szCs w:val="28"/>
              </w:rPr>
            </w:pPr>
          </w:p>
        </w:tc>
        <w:tc>
          <w:tcPr>
            <w:tcW w:w="660" w:type="dxa"/>
            <w:tcBorders>
              <w:top w:val="nil"/>
              <w:left w:val="nil"/>
              <w:bottom w:val="nil"/>
              <w:right w:val="nil"/>
            </w:tcBorders>
          </w:tcPr>
          <w:p w:rsidR="008E0621" w:rsidRDefault="008E0621">
            <w:pPr>
              <w:autoSpaceDE w:val="0"/>
              <w:autoSpaceDN w:val="0"/>
              <w:adjustRightInd w:val="0"/>
              <w:spacing w:after="0" w:line="240" w:lineRule="auto"/>
              <w:jc w:val="center"/>
              <w:rPr>
                <w:rFonts w:ascii="Calibri" w:hAnsi="Calibri" w:cs="Calibri"/>
                <w:color w:val="000000"/>
                <w:sz w:val="28"/>
                <w:szCs w:val="28"/>
              </w:rPr>
            </w:pPr>
          </w:p>
        </w:tc>
        <w:tc>
          <w:tcPr>
            <w:tcW w:w="1363"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994"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1027"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1164"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1027"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1028"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1178"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965"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965"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964"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965"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1027"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r>
    </w:tbl>
    <w:p w:rsidR="008E0621" w:rsidRDefault="008E0621">
      <w:pPr>
        <w:jc w:val="center"/>
        <w:rPr>
          <w:rFonts w:ascii="Candara" w:hAnsi="Candara" w:cs="Times New Roman"/>
          <w:sz w:val="48"/>
          <w:szCs w:val="48"/>
        </w:rPr>
      </w:pPr>
    </w:p>
    <w:p w:rsidR="008E0621" w:rsidRDefault="008E0621">
      <w:pPr>
        <w:jc w:val="center"/>
        <w:rPr>
          <w:rFonts w:ascii="Candara" w:hAnsi="Candara" w:cs="Times New Roman"/>
          <w:sz w:val="48"/>
          <w:szCs w:val="48"/>
        </w:rPr>
      </w:pPr>
    </w:p>
    <w:p w:rsidR="008E0621" w:rsidRDefault="008E0621">
      <w:pPr>
        <w:jc w:val="center"/>
        <w:rPr>
          <w:rFonts w:ascii="Candara" w:hAnsi="Candara" w:cs="Times New Roman"/>
          <w:sz w:val="48"/>
          <w:szCs w:val="48"/>
        </w:rPr>
      </w:pPr>
    </w:p>
    <w:p w:rsidR="008E0621" w:rsidRDefault="008E0621">
      <w:pPr>
        <w:ind w:left="1440" w:firstLine="720"/>
        <w:jc w:val="center"/>
        <w:rPr>
          <w:rFonts w:ascii="Candara" w:hAnsi="Candara" w:cs="Times New Roman"/>
          <w:color w:val="0070C0"/>
          <w:sz w:val="64"/>
          <w:szCs w:val="64"/>
        </w:rPr>
      </w:pPr>
    </w:p>
    <w:p w:rsidR="008E0621" w:rsidRDefault="008E0621">
      <w:pPr>
        <w:jc w:val="center"/>
        <w:rPr>
          <w:rFonts w:ascii="Candara" w:hAnsi="Candara" w:cs="Times New Roman"/>
          <w:color w:val="0070C0"/>
          <w:sz w:val="64"/>
          <w:szCs w:val="64"/>
        </w:rPr>
      </w:pPr>
    </w:p>
    <w:p w:rsidR="008E0621" w:rsidRDefault="00AD1312">
      <w:pPr>
        <w:ind w:left="2880"/>
        <w:rPr>
          <w:rFonts w:ascii="Candara" w:hAnsi="Candara" w:cs="Times New Roman"/>
          <w:color w:val="0070C0"/>
          <w:sz w:val="32"/>
          <w:szCs w:val="32"/>
        </w:rPr>
      </w:pPr>
      <w:r>
        <w:rPr>
          <w:rFonts w:ascii="Candara" w:hAnsi="Candara" w:cs="Times New Roman"/>
          <w:color w:val="0070C0"/>
          <w:sz w:val="64"/>
          <w:szCs w:val="64"/>
        </w:rPr>
        <w:t>Behaviour &amp; Attitudes</w:t>
      </w:r>
    </w:p>
    <w:p w:rsidR="008E0621" w:rsidRDefault="00AD1312">
      <w:pPr>
        <w:rPr>
          <w:rFonts w:ascii="Candara" w:eastAsiaTheme="majorEastAsia" w:hAnsi="Candara" w:cstheme="majorBidi"/>
          <w:b/>
          <w:color w:val="BF8F00" w:themeColor="accent1" w:themeShade="BF"/>
          <w:sz w:val="32"/>
          <w:szCs w:val="32"/>
        </w:rPr>
      </w:pPr>
      <w:r>
        <w:rPr>
          <w:rFonts w:ascii="Candara" w:hAnsi="Candara"/>
          <w:b/>
        </w:rPr>
        <w:br w:type="page"/>
      </w:r>
    </w:p>
    <w:p w:rsidR="008E0621" w:rsidRDefault="00AD1312">
      <w:pPr>
        <w:pStyle w:val="Heading1"/>
        <w:rPr>
          <w:rFonts w:ascii="Candara" w:hAnsi="Candara"/>
          <w:b/>
        </w:rPr>
      </w:pPr>
      <w:bookmarkStart w:id="6" w:name="_Behaviour_&amp;_Attitudes_1"/>
      <w:bookmarkEnd w:id="6"/>
      <w:r>
        <w:rPr>
          <w:rFonts w:ascii="Candara" w:hAnsi="Candara"/>
          <w:b/>
        </w:rPr>
        <w:t>Behaviour &amp; Attitudes</w:t>
      </w:r>
    </w:p>
    <w:p w:rsidR="008E0621" w:rsidRDefault="00AD1312">
      <w:pPr>
        <w:rPr>
          <w:rFonts w:ascii="Candara" w:hAnsi="Candara" w:cs="Times New Roman"/>
          <w:sz w:val="24"/>
          <w:szCs w:val="24"/>
        </w:rPr>
      </w:pPr>
      <w:r>
        <w:rPr>
          <w:rFonts w:ascii="Candara" w:hAnsi="Candara" w:cs="Times New Roman"/>
          <w:sz w:val="24"/>
          <w:szCs w:val="24"/>
        </w:rPr>
        <w:t>Current Evaluation:</w:t>
      </w:r>
      <w:r>
        <w:rPr>
          <w:rFonts w:ascii="Candara" w:hAnsi="Candara" w:cs="Times New Roman"/>
          <w:i/>
          <w:sz w:val="24"/>
          <w:szCs w:val="24"/>
        </w:rPr>
        <w:t xml:space="preserve"> Outstanding</w:t>
      </w:r>
    </w:p>
    <w:p w:rsidR="008E0621" w:rsidRDefault="00AD1312">
      <w:pPr>
        <w:pStyle w:val="ListParagraph"/>
        <w:numPr>
          <w:ilvl w:val="0"/>
          <w:numId w:val="13"/>
        </w:numPr>
        <w:spacing w:line="264" w:lineRule="auto"/>
        <w:ind w:left="714" w:hanging="357"/>
        <w:rPr>
          <w:rFonts w:ascii="Candara" w:hAnsi="Candara" w:cs="Times New Roman"/>
          <w:sz w:val="24"/>
          <w:szCs w:val="24"/>
        </w:rPr>
      </w:pPr>
      <w:r>
        <w:rPr>
          <w:rFonts w:ascii="Candara" w:hAnsi="Candara" w:cs="Times New Roman"/>
          <w:sz w:val="24"/>
          <w:szCs w:val="24"/>
        </w:rPr>
        <w:t xml:space="preserve">At St Mary’s we continue to have the highest expectations for pupils’ behaviour and conduct – </w:t>
      </w:r>
      <w:r>
        <w:rPr>
          <w:rFonts w:ascii="Candara" w:hAnsi="Candara" w:cs="Times New Roman"/>
          <w:sz w:val="24"/>
          <w:szCs w:val="24"/>
        </w:rPr>
        <w:t>this is supported by staff at all levels: Pastoral managers, form Tutors, Classroom teachers, HoD, HoY and SLT</w:t>
      </w:r>
    </w:p>
    <w:p w:rsidR="008E0621" w:rsidRDefault="00AD1312">
      <w:pPr>
        <w:pStyle w:val="ListParagraph"/>
        <w:numPr>
          <w:ilvl w:val="0"/>
          <w:numId w:val="13"/>
        </w:numPr>
        <w:spacing w:line="264" w:lineRule="auto"/>
        <w:ind w:left="714" w:hanging="357"/>
        <w:rPr>
          <w:rFonts w:ascii="Candara" w:hAnsi="Candara" w:cs="Times New Roman"/>
          <w:sz w:val="24"/>
          <w:szCs w:val="24"/>
        </w:rPr>
      </w:pPr>
      <w:r>
        <w:rPr>
          <w:rFonts w:ascii="Candara" w:hAnsi="Candara" w:cs="Times New Roman"/>
          <w:sz w:val="24"/>
          <w:szCs w:val="24"/>
        </w:rPr>
        <w:t xml:space="preserve">The culture of the school is one where learning is taken seriously by staff and pupils alike and this is reflected by pupils’ positive behaviour </w:t>
      </w:r>
      <w:r>
        <w:rPr>
          <w:rFonts w:ascii="Candara" w:hAnsi="Candara" w:cs="Times New Roman"/>
          <w:sz w:val="24"/>
          <w:szCs w:val="24"/>
        </w:rPr>
        <w:t>and conduct in the classroom and wider school</w:t>
      </w:r>
    </w:p>
    <w:p w:rsidR="008E0621" w:rsidRDefault="00AD1312">
      <w:pPr>
        <w:pStyle w:val="ListParagraph"/>
        <w:numPr>
          <w:ilvl w:val="0"/>
          <w:numId w:val="13"/>
        </w:numPr>
        <w:spacing w:line="264" w:lineRule="auto"/>
        <w:ind w:left="714" w:hanging="357"/>
        <w:rPr>
          <w:rFonts w:ascii="Candara" w:hAnsi="Candara" w:cs="Times New Roman"/>
          <w:sz w:val="24"/>
          <w:szCs w:val="24"/>
        </w:rPr>
      </w:pPr>
      <w:r>
        <w:rPr>
          <w:rFonts w:ascii="Candara" w:hAnsi="Candara" w:cs="Times New Roman"/>
          <w:sz w:val="24"/>
          <w:szCs w:val="24"/>
        </w:rPr>
        <w:t>Low-level disruption is not accepted and appropriate action/sanctions put in place swiftly where any rare instances of this occur</w:t>
      </w:r>
    </w:p>
    <w:p w:rsidR="008E0621" w:rsidRDefault="00AD1312">
      <w:pPr>
        <w:pStyle w:val="ListParagraph"/>
        <w:numPr>
          <w:ilvl w:val="0"/>
          <w:numId w:val="13"/>
        </w:numPr>
        <w:spacing w:line="264" w:lineRule="auto"/>
        <w:ind w:left="714" w:hanging="357"/>
        <w:rPr>
          <w:rFonts w:ascii="Candara" w:hAnsi="Candara" w:cs="Times New Roman"/>
          <w:sz w:val="24"/>
          <w:szCs w:val="24"/>
        </w:rPr>
      </w:pPr>
      <w:r>
        <w:rPr>
          <w:rFonts w:ascii="Candara" w:hAnsi="Candara" w:cs="Times New Roman"/>
          <w:sz w:val="24"/>
          <w:szCs w:val="24"/>
        </w:rPr>
        <w:t>At St Mary’s, we deal with any instances of bullying, derogatory or discriminato</w:t>
      </w:r>
      <w:r>
        <w:rPr>
          <w:rFonts w:ascii="Candara" w:hAnsi="Candara" w:cs="Times New Roman"/>
          <w:sz w:val="24"/>
          <w:szCs w:val="24"/>
        </w:rPr>
        <w:t>ry language or behaviour swiftly and effectively. Pupils know that this is not acceptable and that it will not be tolerated</w:t>
      </w:r>
    </w:p>
    <w:p w:rsidR="008E0621" w:rsidRDefault="00AD1312">
      <w:pPr>
        <w:pStyle w:val="ListParagraph"/>
        <w:numPr>
          <w:ilvl w:val="0"/>
          <w:numId w:val="13"/>
        </w:numPr>
        <w:spacing w:line="264" w:lineRule="auto"/>
        <w:ind w:left="714" w:hanging="357"/>
        <w:rPr>
          <w:rFonts w:ascii="Candara" w:hAnsi="Candara" w:cs="Times New Roman"/>
          <w:sz w:val="24"/>
          <w:szCs w:val="24"/>
        </w:rPr>
      </w:pPr>
      <w:r>
        <w:rPr>
          <w:rFonts w:ascii="Candara" w:hAnsi="Candara" w:cs="Times New Roman"/>
          <w:sz w:val="24"/>
          <w:szCs w:val="24"/>
        </w:rPr>
        <w:t>We also insist on a restorative approach following any of the above, in order that pupils learn and understand why their behaviour c</w:t>
      </w:r>
      <w:r>
        <w:rPr>
          <w:rFonts w:ascii="Candara" w:hAnsi="Candara" w:cs="Times New Roman"/>
          <w:sz w:val="24"/>
          <w:szCs w:val="24"/>
        </w:rPr>
        <w:t xml:space="preserve">aused harm or offence. This has a positive impact on reducing repeated incidences </w:t>
      </w:r>
    </w:p>
    <w:p w:rsidR="008E0621" w:rsidRDefault="00AD1312">
      <w:pPr>
        <w:pStyle w:val="ListParagraph"/>
        <w:numPr>
          <w:ilvl w:val="0"/>
          <w:numId w:val="13"/>
        </w:numPr>
        <w:spacing w:line="264" w:lineRule="auto"/>
        <w:ind w:left="714" w:hanging="357"/>
        <w:rPr>
          <w:rFonts w:ascii="Candara" w:hAnsi="Candara" w:cs="Times New Roman"/>
          <w:sz w:val="24"/>
          <w:szCs w:val="24"/>
        </w:rPr>
      </w:pPr>
      <w:r>
        <w:rPr>
          <w:rFonts w:ascii="Candara" w:hAnsi="Candara" w:cs="Times New Roman"/>
          <w:sz w:val="24"/>
          <w:szCs w:val="24"/>
        </w:rPr>
        <w:t>We also put great emphasis on behaving in accordance with our virtue pairs and the gospel values – this is reinforced via assemblies, acts of collective worship and tutor ti</w:t>
      </w:r>
      <w:r>
        <w:rPr>
          <w:rFonts w:ascii="Candara" w:hAnsi="Candara" w:cs="Times New Roman"/>
          <w:sz w:val="24"/>
          <w:szCs w:val="24"/>
        </w:rPr>
        <w:t>me</w:t>
      </w:r>
    </w:p>
    <w:p w:rsidR="008E0621" w:rsidRDefault="00AD1312">
      <w:pPr>
        <w:pStyle w:val="ListParagraph"/>
        <w:numPr>
          <w:ilvl w:val="0"/>
          <w:numId w:val="13"/>
        </w:numPr>
        <w:spacing w:line="264" w:lineRule="auto"/>
        <w:ind w:left="714" w:hanging="357"/>
        <w:rPr>
          <w:rFonts w:ascii="Candara" w:hAnsi="Candara" w:cs="Times New Roman"/>
          <w:sz w:val="24"/>
          <w:szCs w:val="24"/>
        </w:rPr>
      </w:pPr>
      <w:r>
        <w:rPr>
          <w:rFonts w:ascii="Candara" w:hAnsi="Candara" w:cs="Times New Roman"/>
          <w:sz w:val="24"/>
          <w:szCs w:val="24"/>
        </w:rPr>
        <w:t>Improving behaviour and/or attendance is rewarded as is consistently high standards in both areas</w:t>
      </w:r>
    </w:p>
    <w:p w:rsidR="008E0621" w:rsidRDefault="00AD1312">
      <w:pPr>
        <w:pStyle w:val="ListParagraph"/>
        <w:numPr>
          <w:ilvl w:val="0"/>
          <w:numId w:val="13"/>
        </w:numPr>
        <w:spacing w:line="264" w:lineRule="auto"/>
        <w:rPr>
          <w:rFonts w:ascii="Candara" w:hAnsi="Candara" w:cs="Times New Roman"/>
          <w:sz w:val="24"/>
          <w:szCs w:val="24"/>
        </w:rPr>
      </w:pPr>
      <w:r>
        <w:rPr>
          <w:rFonts w:ascii="Candara" w:hAnsi="Candara" w:cs="Times New Roman"/>
          <w:sz w:val="24"/>
          <w:szCs w:val="24"/>
        </w:rPr>
        <w:t>Links between quality of teaching and learning  and impact on behaviour were covered in the Literacy INSET January 2023</w:t>
      </w:r>
    </w:p>
    <w:p w:rsidR="008E0621" w:rsidRDefault="008E0621">
      <w:pPr>
        <w:rPr>
          <w:rFonts w:ascii="Candara" w:hAnsi="Candara" w:cs="Times New Roman"/>
          <w:sz w:val="24"/>
          <w:szCs w:val="24"/>
        </w:rPr>
      </w:pPr>
    </w:p>
    <w:p w:rsidR="008E0621" w:rsidRDefault="00AD1312">
      <w:pPr>
        <w:rPr>
          <w:rFonts w:ascii="Candara" w:hAnsi="Candara" w:cs="Times New Roman"/>
          <w:sz w:val="24"/>
          <w:szCs w:val="24"/>
        </w:rPr>
      </w:pPr>
      <w:r>
        <w:rPr>
          <w:rFonts w:ascii="Candara" w:hAnsi="Candara" w:cs="Times New Roman"/>
          <w:sz w:val="24"/>
          <w:szCs w:val="24"/>
        </w:rPr>
        <w:t xml:space="preserve">The impact of the above is </w:t>
      </w:r>
      <w:r>
        <w:rPr>
          <w:rFonts w:ascii="Candara" w:hAnsi="Candara" w:cs="Times New Roman"/>
          <w:sz w:val="24"/>
          <w:szCs w:val="24"/>
        </w:rPr>
        <w:t>summarised below:</w:t>
      </w:r>
    </w:p>
    <w:p w:rsidR="008E0621" w:rsidRDefault="00AD1312">
      <w:pPr>
        <w:pStyle w:val="ListParagraph"/>
        <w:numPr>
          <w:ilvl w:val="0"/>
          <w:numId w:val="8"/>
        </w:numPr>
        <w:rPr>
          <w:rFonts w:ascii="Candara" w:hAnsi="Candara" w:cs="Times New Roman"/>
          <w:sz w:val="24"/>
          <w:szCs w:val="24"/>
        </w:rPr>
      </w:pPr>
      <w:r>
        <w:rPr>
          <w:rFonts w:ascii="Candara" w:hAnsi="Candara" w:cs="Times New Roman"/>
          <w:sz w:val="24"/>
          <w:szCs w:val="24"/>
        </w:rPr>
        <w:t>Attendance at St Mary’s is high (whole school fig. 95% to October 31</w:t>
      </w:r>
      <w:r>
        <w:rPr>
          <w:rFonts w:ascii="Candara" w:hAnsi="Candara" w:cs="Times New Roman"/>
          <w:sz w:val="24"/>
          <w:szCs w:val="24"/>
          <w:vertAlign w:val="superscript"/>
        </w:rPr>
        <w:t>st</w:t>
      </w:r>
      <w:r>
        <w:rPr>
          <w:rFonts w:ascii="Candara" w:hAnsi="Candara" w:cs="Times New Roman"/>
          <w:sz w:val="24"/>
          <w:szCs w:val="24"/>
        </w:rPr>
        <w:t xml:space="preserve"> 2022. Pupils enjoy attending and have an overwhelmingly positive attitude to their learning. This is reflected in their behaviour and attendance</w:t>
      </w:r>
    </w:p>
    <w:p w:rsidR="008E0621" w:rsidRDefault="00AD1312">
      <w:pPr>
        <w:pStyle w:val="ListParagraph"/>
        <w:numPr>
          <w:ilvl w:val="0"/>
          <w:numId w:val="8"/>
        </w:numPr>
        <w:rPr>
          <w:rFonts w:ascii="Candara" w:hAnsi="Candara" w:cs="Times New Roman"/>
          <w:sz w:val="24"/>
          <w:szCs w:val="24"/>
        </w:rPr>
      </w:pPr>
      <w:r>
        <w:rPr>
          <w:rFonts w:ascii="Candara" w:hAnsi="Candara" w:cs="Times New Roman"/>
          <w:sz w:val="24"/>
          <w:szCs w:val="24"/>
        </w:rPr>
        <w:t>National School Attend</w:t>
      </w:r>
      <w:r>
        <w:rPr>
          <w:rFonts w:ascii="Candara" w:hAnsi="Candara" w:cs="Times New Roman"/>
          <w:sz w:val="24"/>
          <w:szCs w:val="24"/>
        </w:rPr>
        <w:t>ance Award achieved for 2022-23 Autumn Term – Top 25% of all FFT secondary schools in England</w:t>
      </w:r>
    </w:p>
    <w:p w:rsidR="008E0621" w:rsidRDefault="00AD1312">
      <w:pPr>
        <w:rPr>
          <w:rFonts w:ascii="Candara" w:hAnsi="Candara" w:cs="Times New Roman"/>
          <w:sz w:val="24"/>
          <w:szCs w:val="24"/>
        </w:rPr>
      </w:pPr>
      <w:r>
        <w:rPr>
          <w:rFonts w:ascii="Candara" w:hAnsi="Candara" w:cs="Times New Roman"/>
          <w:noProof/>
          <w:sz w:val="24"/>
          <w:szCs w:val="24"/>
          <w:lang w:eastAsia="en-GB"/>
        </w:rPr>
        <mc:AlternateContent>
          <mc:Choice Requires="wps">
            <w:drawing>
              <wp:anchor distT="0" distB="0" distL="114300" distR="114300" simplePos="0" relativeHeight="251670528" behindDoc="0" locked="0" layoutInCell="1" allowOverlap="1">
                <wp:simplePos x="0" y="0"/>
                <wp:positionH relativeFrom="margin">
                  <wp:posOffset>314325</wp:posOffset>
                </wp:positionH>
                <wp:positionV relativeFrom="paragraph">
                  <wp:posOffset>45720</wp:posOffset>
                </wp:positionV>
                <wp:extent cx="6315075" cy="3305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315075" cy="3305175"/>
                        </a:xfrm>
                        <a:prstGeom prst="rect">
                          <a:avLst/>
                        </a:prstGeom>
                        <a:solidFill>
                          <a:schemeClr val="lt1"/>
                        </a:solidFill>
                        <a:ln w="12700">
                          <a:solidFill>
                            <a:schemeClr val="tx2">
                              <a:lumMod val="75000"/>
                            </a:schemeClr>
                          </a:solidFill>
                        </a:ln>
                      </wps:spPr>
                      <wps:txbx>
                        <w:txbxContent>
                          <w:p w:rsidR="008E0621" w:rsidRDefault="00AD1312">
                            <w:pPr>
                              <w:jc w:val="center"/>
                            </w:pPr>
                            <w:r>
                              <w:rPr>
                                <w:noProof/>
                                <w:lang w:eastAsia="en-GB"/>
                              </w:rPr>
                              <w:drawing>
                                <wp:inline distT="0" distB="0" distL="0" distR="0">
                                  <wp:extent cx="5967730" cy="3201035"/>
                                  <wp:effectExtent l="0" t="0" r="13970" b="1841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37" type="#_x0000_t202" style="position:absolute;margin-left:24.75pt;margin-top:3.6pt;width:497.25pt;height:260.2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" fillcolor="white [3201]" strokecolor="#0673a5 [2415]" strokeweight="1pt">
                <v:textbox>
                  <w:txbxContent>
                    <w:p w:rsidR="008E0621" w:rsidRDefault="00AD1312">
                      <w:pPr>
                        <w:jc w:val="center"/>
                      </w:pPr>
                      <w:r>
                        <w:rPr>
                          <w:noProof/>
                          <w:lang w:eastAsia="en-GB"/>
                        </w:rPr>
                        <w:drawing>
                          <wp:inline distT="0" distB="0" distL="0" distR="0">
                            <wp:extent cx="5967730" cy="3201035"/>
                            <wp:effectExtent l="0" t="0" r="13970" b="1841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v:textbox>
                <w10:wrap anchorx="margin"/>
              </v:shape>
            </w:pict>
          </mc:Fallback>
        </mc:AlternateContent>
      </w:r>
    </w:p>
    <w:p w:rsidR="008E0621" w:rsidRDefault="008E0621">
      <w:pPr>
        <w:rPr>
          <w:rFonts w:ascii="Candara" w:hAnsi="Candara" w:cs="Times New Roman"/>
          <w:sz w:val="24"/>
          <w:szCs w:val="24"/>
        </w:rPr>
      </w:pPr>
    </w:p>
    <w:p w:rsidR="008E0621" w:rsidRDefault="008E0621">
      <w:pPr>
        <w:rPr>
          <w:rFonts w:ascii="Candara" w:hAnsi="Candara" w:cs="Times New Roman"/>
          <w:sz w:val="24"/>
          <w:szCs w:val="24"/>
        </w:rPr>
      </w:pPr>
    </w:p>
    <w:p w:rsidR="008E0621" w:rsidRDefault="008E0621">
      <w:pPr>
        <w:rPr>
          <w:rFonts w:ascii="Candara" w:hAnsi="Candara" w:cs="Times New Roman"/>
          <w:sz w:val="24"/>
          <w:szCs w:val="24"/>
        </w:rPr>
      </w:pPr>
    </w:p>
    <w:p w:rsidR="008E0621" w:rsidRDefault="008E0621">
      <w:pPr>
        <w:rPr>
          <w:rFonts w:ascii="Candara" w:hAnsi="Candara" w:cs="Times New Roman"/>
          <w:sz w:val="24"/>
          <w:szCs w:val="24"/>
        </w:rPr>
      </w:pPr>
    </w:p>
    <w:p w:rsidR="008E0621" w:rsidRDefault="008E0621">
      <w:pPr>
        <w:rPr>
          <w:rFonts w:ascii="Candara" w:hAnsi="Candara" w:cs="Times New Roman"/>
          <w:sz w:val="24"/>
          <w:szCs w:val="24"/>
        </w:rPr>
      </w:pPr>
    </w:p>
    <w:p w:rsidR="008E0621" w:rsidRDefault="008E0621">
      <w:pPr>
        <w:rPr>
          <w:rFonts w:ascii="Candara" w:hAnsi="Candara" w:cs="Times New Roman"/>
          <w:sz w:val="24"/>
          <w:szCs w:val="24"/>
        </w:rPr>
      </w:pPr>
    </w:p>
    <w:p w:rsidR="008E0621" w:rsidRDefault="008E0621">
      <w:pPr>
        <w:rPr>
          <w:rFonts w:ascii="Candara" w:hAnsi="Candara" w:cs="Times New Roman"/>
          <w:sz w:val="24"/>
          <w:szCs w:val="24"/>
        </w:rPr>
      </w:pPr>
    </w:p>
    <w:p w:rsidR="008E0621" w:rsidRDefault="008E0621">
      <w:pPr>
        <w:rPr>
          <w:rFonts w:ascii="Candara" w:hAnsi="Candara" w:cs="Times New Roman"/>
          <w:sz w:val="24"/>
          <w:szCs w:val="24"/>
        </w:rPr>
      </w:pPr>
    </w:p>
    <w:p w:rsidR="008E0621" w:rsidRDefault="008E0621">
      <w:pPr>
        <w:rPr>
          <w:rFonts w:ascii="Candara" w:hAnsi="Candara" w:cs="Times New Roman"/>
          <w:sz w:val="24"/>
          <w:szCs w:val="24"/>
        </w:rPr>
      </w:pPr>
    </w:p>
    <w:p w:rsidR="008E0621" w:rsidRDefault="008E0621">
      <w:pPr>
        <w:rPr>
          <w:rFonts w:ascii="Candara" w:hAnsi="Candara" w:cs="Times New Roman"/>
          <w:sz w:val="24"/>
          <w:szCs w:val="24"/>
        </w:rPr>
      </w:pPr>
    </w:p>
    <w:p w:rsidR="008E0621" w:rsidRDefault="008E0621">
      <w:pPr>
        <w:rPr>
          <w:rFonts w:ascii="Candara" w:hAnsi="Candara" w:cs="Times New Roman"/>
          <w:sz w:val="24"/>
          <w:szCs w:val="24"/>
        </w:rPr>
      </w:pPr>
    </w:p>
    <w:p w:rsidR="008E0621" w:rsidRDefault="008E0621">
      <w:pPr>
        <w:rPr>
          <w:rFonts w:ascii="Candara" w:hAnsi="Candara" w:cs="Times New Roman"/>
          <w:sz w:val="24"/>
          <w:szCs w:val="24"/>
        </w:rPr>
      </w:pPr>
    </w:p>
    <w:p w:rsidR="008E0621" w:rsidRDefault="00AD1312">
      <w:pPr>
        <w:pStyle w:val="ListParagraph"/>
        <w:numPr>
          <w:ilvl w:val="0"/>
          <w:numId w:val="8"/>
        </w:numPr>
        <w:rPr>
          <w:rFonts w:ascii="Candara" w:hAnsi="Candara" w:cs="Times New Roman"/>
          <w:sz w:val="24"/>
          <w:szCs w:val="24"/>
        </w:rPr>
      </w:pPr>
      <w:r>
        <w:rPr>
          <w:rFonts w:ascii="Candara" w:hAnsi="Candara" w:cs="Times New Roman"/>
          <w:sz w:val="24"/>
          <w:szCs w:val="24"/>
        </w:rPr>
        <w:t xml:space="preserve">The pupils behave very well. They are aware of our high expectations and are characteristically punctual, well presented and courteous. As a </w:t>
      </w:r>
      <w:r>
        <w:rPr>
          <w:rFonts w:ascii="Candara" w:hAnsi="Candara" w:cs="Times New Roman"/>
          <w:sz w:val="24"/>
          <w:szCs w:val="24"/>
        </w:rPr>
        <w:t>result, suspension rates are low and permanent exclusions are used as a very last resort</w:t>
      </w:r>
    </w:p>
    <w:p w:rsidR="008E0621" w:rsidRDefault="00AD1312">
      <w:pPr>
        <w:ind w:left="720"/>
        <w:rPr>
          <w:rFonts w:ascii="Candara" w:hAnsi="Candara" w:cs="Times New Roman"/>
          <w:b/>
          <w:color w:val="0070C0"/>
          <w:sz w:val="24"/>
          <w:szCs w:val="24"/>
        </w:rPr>
      </w:pPr>
      <w:r>
        <w:rPr>
          <w:rFonts w:ascii="Candara" w:hAnsi="Candara" w:cs="Times New Roman"/>
          <w:b/>
          <w:color w:val="0070C0"/>
          <w:sz w:val="24"/>
          <w:szCs w:val="24"/>
        </w:rPr>
        <w:t>Suspension &amp; Permanent Exclusion Summary</w:t>
      </w:r>
      <w:r>
        <w:rPr>
          <w:rFonts w:ascii="Candara" w:hAnsi="Candara" w:cs="Times New Roman"/>
          <w:b/>
          <w:color w:val="0070C0"/>
          <w:sz w:val="24"/>
          <w:szCs w:val="24"/>
        </w:rPr>
        <w:br/>
        <w:t>Autumn Term 2022-23</w:t>
      </w:r>
    </w:p>
    <w:tbl>
      <w:tblPr>
        <w:tblStyle w:val="TableGrid"/>
        <w:tblW w:w="9072" w:type="dxa"/>
        <w:tblInd w:w="701" w:type="dxa"/>
        <w:tblBorders>
          <w:top w:val="single" w:sz="6" w:space="0" w:color="0673A5" w:themeColor="text2" w:themeShade="BF"/>
          <w:left w:val="single" w:sz="6" w:space="0" w:color="0673A5" w:themeColor="text2" w:themeShade="BF"/>
          <w:bottom w:val="single" w:sz="6" w:space="0" w:color="0673A5" w:themeColor="text2" w:themeShade="BF"/>
          <w:right w:val="single" w:sz="6" w:space="0" w:color="0673A5" w:themeColor="text2" w:themeShade="BF"/>
          <w:insideH w:val="single" w:sz="6" w:space="0" w:color="0673A5" w:themeColor="text2" w:themeShade="BF"/>
          <w:insideV w:val="single" w:sz="6" w:space="0" w:color="0673A5" w:themeColor="text2" w:themeShade="BF"/>
        </w:tblBorders>
        <w:tblLayout w:type="fixed"/>
        <w:tblLook w:val="04A0" w:firstRow="1" w:lastRow="0" w:firstColumn="1" w:lastColumn="0" w:noHBand="0" w:noVBand="1"/>
      </w:tblPr>
      <w:tblGrid>
        <w:gridCol w:w="4678"/>
        <w:gridCol w:w="2126"/>
        <w:gridCol w:w="2268"/>
      </w:tblGrid>
      <w:tr w:rsidR="008E0621">
        <w:tc>
          <w:tcPr>
            <w:tcW w:w="4678" w:type="dxa"/>
            <w:vAlign w:val="center"/>
          </w:tcPr>
          <w:p w:rsidR="008E0621" w:rsidRDefault="008E0621">
            <w:pPr>
              <w:jc w:val="center"/>
              <w:rPr>
                <w:rFonts w:ascii="Candara" w:hAnsi="Candara" w:cs="Times New Roman"/>
                <w:sz w:val="24"/>
                <w:szCs w:val="24"/>
              </w:rPr>
            </w:pPr>
          </w:p>
          <w:p w:rsidR="008E0621" w:rsidRDefault="008E0621">
            <w:pPr>
              <w:jc w:val="center"/>
              <w:rPr>
                <w:rFonts w:ascii="Candara" w:hAnsi="Candara" w:cs="Times New Roman"/>
                <w:sz w:val="24"/>
                <w:szCs w:val="24"/>
              </w:rPr>
            </w:pPr>
          </w:p>
        </w:tc>
        <w:tc>
          <w:tcPr>
            <w:tcW w:w="4394" w:type="dxa"/>
            <w:gridSpan w:val="2"/>
            <w:vAlign w:val="center"/>
          </w:tcPr>
          <w:p w:rsidR="008E0621" w:rsidRDefault="00AD1312">
            <w:pPr>
              <w:jc w:val="center"/>
              <w:rPr>
                <w:rFonts w:ascii="Candara" w:hAnsi="Candara" w:cs="Times New Roman"/>
                <w:b/>
                <w:sz w:val="24"/>
                <w:szCs w:val="24"/>
              </w:rPr>
            </w:pPr>
            <w:r>
              <w:rPr>
                <w:rFonts w:ascii="Candara" w:hAnsi="Candara" w:cs="Times New Roman"/>
                <w:b/>
                <w:sz w:val="24"/>
                <w:szCs w:val="24"/>
              </w:rPr>
              <w:t>Autumn Term</w:t>
            </w:r>
          </w:p>
          <w:p w:rsidR="008E0621" w:rsidRDefault="00AD1312">
            <w:pPr>
              <w:jc w:val="center"/>
              <w:rPr>
                <w:rFonts w:ascii="Candara" w:hAnsi="Candara" w:cs="Times New Roman"/>
                <w:sz w:val="24"/>
                <w:szCs w:val="24"/>
              </w:rPr>
            </w:pPr>
            <w:r>
              <w:rPr>
                <w:rFonts w:ascii="Candara" w:hAnsi="Candara" w:cs="Times New Roman"/>
                <w:sz w:val="24"/>
                <w:szCs w:val="24"/>
              </w:rPr>
              <w:t>(01 September– 31 December 2022)</w:t>
            </w:r>
          </w:p>
        </w:tc>
      </w:tr>
      <w:tr w:rsidR="008E0621">
        <w:tc>
          <w:tcPr>
            <w:tcW w:w="4678" w:type="dxa"/>
            <w:vAlign w:val="center"/>
          </w:tcPr>
          <w:p w:rsidR="008E0621" w:rsidRDefault="008E0621">
            <w:pPr>
              <w:jc w:val="center"/>
              <w:rPr>
                <w:rFonts w:ascii="Candara" w:hAnsi="Candara" w:cs="Times New Roman"/>
                <w:sz w:val="24"/>
                <w:szCs w:val="24"/>
              </w:rPr>
            </w:pPr>
          </w:p>
        </w:tc>
        <w:tc>
          <w:tcPr>
            <w:tcW w:w="2126" w:type="dxa"/>
            <w:vAlign w:val="center"/>
          </w:tcPr>
          <w:p w:rsidR="008E0621" w:rsidRDefault="00AD1312">
            <w:pPr>
              <w:jc w:val="center"/>
              <w:rPr>
                <w:rFonts w:ascii="Candara" w:hAnsi="Candara" w:cs="Times New Roman"/>
                <w:b/>
                <w:sz w:val="24"/>
                <w:szCs w:val="24"/>
              </w:rPr>
            </w:pPr>
            <w:r>
              <w:rPr>
                <w:rFonts w:ascii="Candara" w:hAnsi="Candara" w:cs="Times New Roman"/>
                <w:b/>
                <w:sz w:val="24"/>
                <w:szCs w:val="24"/>
              </w:rPr>
              <w:t>No. of Suspensions</w:t>
            </w:r>
          </w:p>
        </w:tc>
        <w:tc>
          <w:tcPr>
            <w:tcW w:w="2268" w:type="dxa"/>
            <w:vAlign w:val="center"/>
          </w:tcPr>
          <w:p w:rsidR="008E0621" w:rsidRDefault="00AD1312">
            <w:pPr>
              <w:jc w:val="center"/>
              <w:rPr>
                <w:rFonts w:ascii="Candara" w:hAnsi="Candara" w:cs="Times New Roman"/>
                <w:b/>
                <w:sz w:val="24"/>
                <w:szCs w:val="24"/>
              </w:rPr>
            </w:pPr>
            <w:r>
              <w:rPr>
                <w:rFonts w:ascii="Candara" w:hAnsi="Candara" w:cs="Times New Roman"/>
                <w:b/>
                <w:sz w:val="24"/>
                <w:szCs w:val="24"/>
              </w:rPr>
              <w:t>No. of Permanent Exclusion</w:t>
            </w:r>
          </w:p>
        </w:tc>
      </w:tr>
      <w:tr w:rsidR="008E0621">
        <w:tc>
          <w:tcPr>
            <w:tcW w:w="4678" w:type="dxa"/>
            <w:vAlign w:val="center"/>
          </w:tcPr>
          <w:p w:rsidR="008E0621" w:rsidRDefault="008E0621">
            <w:pPr>
              <w:rPr>
                <w:rFonts w:ascii="Candara" w:hAnsi="Candara" w:cs="Times New Roman"/>
                <w:sz w:val="24"/>
                <w:szCs w:val="24"/>
              </w:rPr>
            </w:pPr>
          </w:p>
        </w:tc>
        <w:tc>
          <w:tcPr>
            <w:tcW w:w="2126" w:type="dxa"/>
            <w:vAlign w:val="center"/>
          </w:tcPr>
          <w:p w:rsidR="008E0621" w:rsidRDefault="00AD1312">
            <w:pPr>
              <w:jc w:val="center"/>
              <w:rPr>
                <w:rFonts w:ascii="Candara" w:hAnsi="Candara" w:cs="Times New Roman"/>
                <w:sz w:val="24"/>
                <w:szCs w:val="24"/>
              </w:rPr>
            </w:pPr>
            <w:r>
              <w:rPr>
                <w:rFonts w:ascii="Candara" w:hAnsi="Candara" w:cs="Times New Roman"/>
                <w:sz w:val="24"/>
                <w:szCs w:val="24"/>
              </w:rPr>
              <w:t>6</w:t>
            </w:r>
          </w:p>
        </w:tc>
        <w:tc>
          <w:tcPr>
            <w:tcW w:w="2268" w:type="dxa"/>
            <w:vAlign w:val="center"/>
          </w:tcPr>
          <w:p w:rsidR="008E0621" w:rsidRDefault="00AD1312">
            <w:pPr>
              <w:jc w:val="center"/>
              <w:rPr>
                <w:rFonts w:ascii="Candara" w:hAnsi="Candara" w:cs="Times New Roman"/>
                <w:sz w:val="24"/>
                <w:szCs w:val="24"/>
              </w:rPr>
            </w:pPr>
            <w:r>
              <w:rPr>
                <w:rFonts w:ascii="Candara" w:hAnsi="Candara" w:cs="Times New Roman"/>
                <w:sz w:val="24"/>
                <w:szCs w:val="24"/>
              </w:rPr>
              <w:t>1</w:t>
            </w:r>
          </w:p>
        </w:tc>
      </w:tr>
      <w:tr w:rsidR="008E0621">
        <w:tc>
          <w:tcPr>
            <w:tcW w:w="4678" w:type="dxa"/>
            <w:vAlign w:val="center"/>
          </w:tcPr>
          <w:p w:rsidR="008E0621" w:rsidRDefault="00AD1312">
            <w:pPr>
              <w:rPr>
                <w:rFonts w:ascii="Candara" w:hAnsi="Candara" w:cs="Times New Roman"/>
                <w:b/>
                <w:sz w:val="24"/>
                <w:szCs w:val="24"/>
              </w:rPr>
            </w:pPr>
            <w:r>
              <w:rPr>
                <w:rFonts w:ascii="Candara" w:hAnsi="Candara" w:cs="Times New Roman"/>
                <w:b/>
                <w:sz w:val="24"/>
                <w:szCs w:val="24"/>
              </w:rPr>
              <w:t xml:space="preserve">SEN </w:t>
            </w:r>
            <w:r>
              <w:rPr>
                <w:rFonts w:ascii="Candara" w:hAnsi="Candara" w:cs="Times New Roman"/>
                <w:b/>
                <w:sz w:val="24"/>
                <w:szCs w:val="24"/>
              </w:rPr>
              <w:t>Provision</w:t>
            </w:r>
          </w:p>
        </w:tc>
        <w:tc>
          <w:tcPr>
            <w:tcW w:w="2126" w:type="dxa"/>
            <w:vAlign w:val="center"/>
          </w:tcPr>
          <w:p w:rsidR="008E0621" w:rsidRDefault="008E0621">
            <w:pPr>
              <w:jc w:val="center"/>
              <w:rPr>
                <w:rFonts w:ascii="Candara" w:hAnsi="Candara" w:cs="Times New Roman"/>
                <w:sz w:val="24"/>
                <w:szCs w:val="24"/>
              </w:rPr>
            </w:pPr>
          </w:p>
        </w:tc>
        <w:tc>
          <w:tcPr>
            <w:tcW w:w="2268" w:type="dxa"/>
            <w:vAlign w:val="center"/>
          </w:tcPr>
          <w:p w:rsidR="008E0621" w:rsidRDefault="008E0621">
            <w:pPr>
              <w:jc w:val="center"/>
              <w:rPr>
                <w:rFonts w:ascii="Candara" w:hAnsi="Candara" w:cs="Times New Roman"/>
                <w:sz w:val="24"/>
                <w:szCs w:val="24"/>
              </w:rPr>
            </w:pPr>
          </w:p>
        </w:tc>
      </w:tr>
      <w:tr w:rsidR="008E0621">
        <w:tc>
          <w:tcPr>
            <w:tcW w:w="4678" w:type="dxa"/>
            <w:vAlign w:val="center"/>
          </w:tcPr>
          <w:p w:rsidR="008E0621" w:rsidRDefault="00AD1312">
            <w:pPr>
              <w:rPr>
                <w:rFonts w:ascii="Candara" w:hAnsi="Candara" w:cs="Times New Roman"/>
                <w:sz w:val="24"/>
                <w:szCs w:val="24"/>
              </w:rPr>
            </w:pPr>
            <w:r>
              <w:rPr>
                <w:rFonts w:ascii="Candara" w:hAnsi="Candara" w:cs="Times New Roman"/>
                <w:sz w:val="24"/>
                <w:szCs w:val="24"/>
              </w:rPr>
              <w:t>Pupils with SEN provision E – Education, Health &amp; Care Plan</w:t>
            </w:r>
          </w:p>
        </w:tc>
        <w:tc>
          <w:tcPr>
            <w:tcW w:w="2126" w:type="dxa"/>
            <w:vAlign w:val="center"/>
          </w:tcPr>
          <w:p w:rsidR="008E0621" w:rsidRDefault="00AD1312">
            <w:pPr>
              <w:jc w:val="center"/>
              <w:rPr>
                <w:rFonts w:ascii="Candara" w:hAnsi="Candara" w:cs="Times New Roman"/>
                <w:sz w:val="24"/>
                <w:szCs w:val="24"/>
              </w:rPr>
            </w:pPr>
            <w:r>
              <w:rPr>
                <w:rFonts w:ascii="Candara" w:hAnsi="Candara" w:cs="Times New Roman"/>
                <w:sz w:val="24"/>
                <w:szCs w:val="24"/>
              </w:rPr>
              <w:t>1</w:t>
            </w:r>
          </w:p>
        </w:tc>
        <w:tc>
          <w:tcPr>
            <w:tcW w:w="2268" w:type="dxa"/>
            <w:vAlign w:val="center"/>
          </w:tcPr>
          <w:p w:rsidR="008E0621" w:rsidRDefault="00AD1312">
            <w:pPr>
              <w:jc w:val="center"/>
              <w:rPr>
                <w:rFonts w:ascii="Candara" w:hAnsi="Candara" w:cs="Times New Roman"/>
                <w:sz w:val="24"/>
                <w:szCs w:val="24"/>
              </w:rPr>
            </w:pPr>
            <w:r>
              <w:rPr>
                <w:rFonts w:ascii="Candara" w:hAnsi="Candara" w:cs="Times New Roman"/>
                <w:sz w:val="24"/>
                <w:szCs w:val="24"/>
              </w:rPr>
              <w:t>0</w:t>
            </w:r>
          </w:p>
        </w:tc>
      </w:tr>
      <w:tr w:rsidR="008E0621">
        <w:tc>
          <w:tcPr>
            <w:tcW w:w="4678" w:type="dxa"/>
            <w:vAlign w:val="center"/>
          </w:tcPr>
          <w:p w:rsidR="008E0621" w:rsidRDefault="00AD1312">
            <w:pPr>
              <w:rPr>
                <w:rFonts w:ascii="Candara" w:hAnsi="Candara" w:cs="Times New Roman"/>
                <w:sz w:val="24"/>
                <w:szCs w:val="24"/>
              </w:rPr>
            </w:pPr>
            <w:r>
              <w:rPr>
                <w:rFonts w:ascii="Candara" w:hAnsi="Candara" w:cs="Times New Roman"/>
                <w:sz w:val="24"/>
                <w:szCs w:val="24"/>
              </w:rPr>
              <w:t>Pupils with SEN Provision K –</w:t>
            </w:r>
          </w:p>
          <w:p w:rsidR="008E0621" w:rsidRDefault="00AD1312">
            <w:pPr>
              <w:rPr>
                <w:rFonts w:ascii="Candara" w:hAnsi="Candara" w:cs="Times New Roman"/>
                <w:sz w:val="24"/>
                <w:szCs w:val="24"/>
              </w:rPr>
            </w:pPr>
            <w:r>
              <w:rPr>
                <w:rFonts w:ascii="Candara" w:hAnsi="Candara" w:cs="Times New Roman"/>
                <w:sz w:val="24"/>
                <w:szCs w:val="24"/>
              </w:rPr>
              <w:t>SEN Support</w:t>
            </w:r>
          </w:p>
        </w:tc>
        <w:tc>
          <w:tcPr>
            <w:tcW w:w="2126" w:type="dxa"/>
            <w:vAlign w:val="center"/>
          </w:tcPr>
          <w:p w:rsidR="008E0621" w:rsidRDefault="00AD1312">
            <w:pPr>
              <w:jc w:val="center"/>
              <w:rPr>
                <w:rFonts w:ascii="Candara" w:hAnsi="Candara" w:cs="Times New Roman"/>
                <w:sz w:val="24"/>
                <w:szCs w:val="24"/>
              </w:rPr>
            </w:pPr>
            <w:r>
              <w:rPr>
                <w:rFonts w:ascii="Candara" w:hAnsi="Candara" w:cs="Times New Roman"/>
                <w:sz w:val="24"/>
                <w:szCs w:val="24"/>
              </w:rPr>
              <w:t>3</w:t>
            </w:r>
          </w:p>
        </w:tc>
        <w:tc>
          <w:tcPr>
            <w:tcW w:w="2268" w:type="dxa"/>
            <w:vAlign w:val="center"/>
          </w:tcPr>
          <w:p w:rsidR="008E0621" w:rsidRDefault="00AD1312">
            <w:pPr>
              <w:jc w:val="center"/>
              <w:rPr>
                <w:rFonts w:ascii="Candara" w:hAnsi="Candara" w:cs="Times New Roman"/>
                <w:sz w:val="24"/>
                <w:szCs w:val="24"/>
              </w:rPr>
            </w:pPr>
            <w:r>
              <w:rPr>
                <w:rFonts w:ascii="Candara" w:hAnsi="Candara" w:cs="Times New Roman"/>
                <w:sz w:val="24"/>
                <w:szCs w:val="24"/>
              </w:rPr>
              <w:t>0</w:t>
            </w:r>
          </w:p>
        </w:tc>
      </w:tr>
      <w:tr w:rsidR="008E0621">
        <w:tc>
          <w:tcPr>
            <w:tcW w:w="4678" w:type="dxa"/>
            <w:vAlign w:val="center"/>
          </w:tcPr>
          <w:p w:rsidR="008E0621" w:rsidRDefault="00AD1312">
            <w:pPr>
              <w:rPr>
                <w:rFonts w:ascii="Candara" w:hAnsi="Candara" w:cs="Times New Roman"/>
                <w:sz w:val="24"/>
                <w:szCs w:val="24"/>
              </w:rPr>
            </w:pPr>
            <w:r>
              <w:rPr>
                <w:rFonts w:ascii="Candara" w:hAnsi="Candara" w:cs="Times New Roman"/>
                <w:sz w:val="24"/>
                <w:szCs w:val="24"/>
              </w:rPr>
              <w:t>Pupils with SEN Provision (Code N)</w:t>
            </w:r>
          </w:p>
        </w:tc>
        <w:tc>
          <w:tcPr>
            <w:tcW w:w="2126" w:type="dxa"/>
            <w:vAlign w:val="center"/>
          </w:tcPr>
          <w:p w:rsidR="008E0621" w:rsidRDefault="00AD1312">
            <w:pPr>
              <w:jc w:val="center"/>
              <w:rPr>
                <w:rFonts w:ascii="Candara" w:hAnsi="Candara" w:cs="Times New Roman"/>
                <w:sz w:val="24"/>
                <w:szCs w:val="24"/>
              </w:rPr>
            </w:pPr>
            <w:r>
              <w:rPr>
                <w:rFonts w:ascii="Candara" w:hAnsi="Candara" w:cs="Times New Roman"/>
                <w:sz w:val="24"/>
                <w:szCs w:val="24"/>
              </w:rPr>
              <w:t>2</w:t>
            </w:r>
          </w:p>
        </w:tc>
        <w:tc>
          <w:tcPr>
            <w:tcW w:w="2268" w:type="dxa"/>
            <w:vAlign w:val="center"/>
          </w:tcPr>
          <w:p w:rsidR="008E0621" w:rsidRDefault="00AD1312">
            <w:pPr>
              <w:jc w:val="center"/>
              <w:rPr>
                <w:rFonts w:ascii="Candara" w:hAnsi="Candara" w:cs="Times New Roman"/>
                <w:sz w:val="24"/>
                <w:szCs w:val="24"/>
              </w:rPr>
            </w:pPr>
            <w:r>
              <w:rPr>
                <w:rFonts w:ascii="Candara" w:hAnsi="Candara" w:cs="Times New Roman"/>
                <w:sz w:val="24"/>
                <w:szCs w:val="24"/>
              </w:rPr>
              <w:t>1</w:t>
            </w:r>
          </w:p>
        </w:tc>
      </w:tr>
    </w:tbl>
    <w:p w:rsidR="008E0621" w:rsidRDefault="008E0621">
      <w:pPr>
        <w:rPr>
          <w:rFonts w:ascii="Candara" w:hAnsi="Candara" w:cs="Times New Roman"/>
          <w:sz w:val="24"/>
          <w:szCs w:val="24"/>
        </w:rPr>
      </w:pPr>
    </w:p>
    <w:p w:rsidR="008E0621" w:rsidRDefault="00AD1312">
      <w:pPr>
        <w:pStyle w:val="ListParagraph"/>
        <w:numPr>
          <w:ilvl w:val="0"/>
          <w:numId w:val="8"/>
        </w:numPr>
        <w:rPr>
          <w:rFonts w:ascii="Candara" w:hAnsi="Candara" w:cs="Times New Roman"/>
          <w:sz w:val="24"/>
          <w:szCs w:val="24"/>
        </w:rPr>
      </w:pPr>
      <w:r>
        <w:rPr>
          <w:rFonts w:ascii="Candara" w:hAnsi="Candara" w:cs="Times New Roman"/>
          <w:sz w:val="24"/>
          <w:szCs w:val="24"/>
        </w:rPr>
        <w:t>The proportion of pupils who access the school’s Behaviour Recovery room is low. Those who</w:t>
      </w:r>
      <w:r>
        <w:rPr>
          <w:rFonts w:ascii="Candara" w:hAnsi="Candara" w:cs="Times New Roman"/>
          <w:sz w:val="24"/>
          <w:szCs w:val="24"/>
        </w:rPr>
        <w:t xml:space="preserve"> do, work on restorative and educational programmes to reduce the likelihood of repeating the negative behaviour</w:t>
      </w:r>
    </w:p>
    <w:p w:rsidR="008E0621" w:rsidRDefault="008E0621">
      <w:pPr>
        <w:pStyle w:val="ListParagraph"/>
        <w:rPr>
          <w:rFonts w:ascii="Candara" w:hAnsi="Candara" w:cs="Times New Roman"/>
          <w:sz w:val="24"/>
          <w:szCs w:val="24"/>
        </w:rPr>
      </w:pPr>
    </w:p>
    <w:p w:rsidR="008E0621" w:rsidRDefault="00AD1312">
      <w:pPr>
        <w:pStyle w:val="ListParagraph"/>
        <w:rPr>
          <w:rFonts w:ascii="Candara" w:hAnsi="Candara" w:cs="Times New Roman"/>
          <w:b/>
          <w:color w:val="0070C0"/>
          <w:sz w:val="24"/>
          <w:szCs w:val="24"/>
        </w:rPr>
      </w:pPr>
      <w:r>
        <w:rPr>
          <w:rFonts w:ascii="Candara" w:hAnsi="Candara" w:cs="Times New Roman"/>
          <w:b/>
          <w:color w:val="0070C0"/>
          <w:sz w:val="24"/>
          <w:szCs w:val="24"/>
        </w:rPr>
        <w:t>Behaviour Recovery Numbers</w:t>
      </w:r>
    </w:p>
    <w:p w:rsidR="008E0621" w:rsidRDefault="008E0621">
      <w:pPr>
        <w:pStyle w:val="ListParagraph"/>
        <w:rPr>
          <w:rFonts w:ascii="Candara" w:hAnsi="Candara" w:cs="Times New Roman"/>
          <w:sz w:val="24"/>
          <w:szCs w:val="24"/>
        </w:rPr>
      </w:pPr>
    </w:p>
    <w:p w:rsidR="008E0621" w:rsidRDefault="00AD1312">
      <w:pPr>
        <w:pStyle w:val="ListParagraph"/>
        <w:rPr>
          <w:rFonts w:ascii="Candara" w:hAnsi="Candara" w:cs="Times New Roman"/>
          <w:sz w:val="24"/>
          <w:szCs w:val="24"/>
        </w:rPr>
      </w:pPr>
      <w:r>
        <w:rPr>
          <w:rFonts w:ascii="Candara" w:hAnsi="Candara" w:cs="Times New Roman"/>
          <w:sz w:val="24"/>
          <w:szCs w:val="24"/>
        </w:rPr>
        <w:t>Total number of student entries in Behaviour Recovery from September – 16</w:t>
      </w:r>
      <w:r>
        <w:rPr>
          <w:rFonts w:ascii="Candara" w:hAnsi="Candara" w:cs="Times New Roman"/>
          <w:sz w:val="24"/>
          <w:szCs w:val="24"/>
          <w:vertAlign w:val="superscript"/>
        </w:rPr>
        <w:t>th</w:t>
      </w:r>
      <w:r>
        <w:rPr>
          <w:rFonts w:ascii="Candara" w:hAnsi="Candara" w:cs="Times New Roman"/>
          <w:sz w:val="24"/>
          <w:szCs w:val="24"/>
        </w:rPr>
        <w:t xml:space="preserve"> December 2022 is 72</w:t>
      </w:r>
    </w:p>
    <w:p w:rsidR="008E0621" w:rsidRDefault="008E0621">
      <w:pPr>
        <w:pStyle w:val="ListParagraph"/>
        <w:rPr>
          <w:rFonts w:ascii="Candara" w:hAnsi="Candara" w:cs="Times New Roman"/>
          <w:sz w:val="24"/>
          <w:szCs w:val="24"/>
        </w:rPr>
      </w:pPr>
    </w:p>
    <w:p w:rsidR="008E0621" w:rsidRDefault="00AD1312">
      <w:pPr>
        <w:pStyle w:val="ListParagraph"/>
        <w:rPr>
          <w:rFonts w:ascii="Candara" w:hAnsi="Candara" w:cs="Times New Roman"/>
          <w:sz w:val="24"/>
          <w:szCs w:val="24"/>
        </w:rPr>
      </w:pPr>
      <w:r>
        <w:rPr>
          <w:rFonts w:ascii="Candara" w:hAnsi="Candara" w:cs="Times New Roman"/>
          <w:sz w:val="24"/>
          <w:szCs w:val="24"/>
        </w:rPr>
        <w:t>Total number of s</w:t>
      </w:r>
      <w:r>
        <w:rPr>
          <w:rFonts w:ascii="Candara" w:hAnsi="Candara" w:cs="Times New Roman"/>
          <w:sz w:val="24"/>
          <w:szCs w:val="24"/>
        </w:rPr>
        <w:t>tudents is 41</w:t>
      </w:r>
    </w:p>
    <w:p w:rsidR="008E0621" w:rsidRDefault="008E0621">
      <w:pPr>
        <w:pStyle w:val="ListParagraph"/>
        <w:rPr>
          <w:rFonts w:ascii="Candara" w:hAnsi="Candara" w:cs="Times New Roman"/>
          <w:sz w:val="24"/>
          <w:szCs w:val="24"/>
        </w:rPr>
      </w:pPr>
    </w:p>
    <w:tbl>
      <w:tblPr>
        <w:tblStyle w:val="TableGrid"/>
        <w:tblW w:w="0" w:type="auto"/>
        <w:tblInd w:w="720" w:type="dxa"/>
        <w:tblBorders>
          <w:top w:val="single" w:sz="4" w:space="0" w:color="0673A5" w:themeColor="text2" w:themeShade="BF"/>
          <w:left w:val="single" w:sz="4" w:space="0" w:color="0673A5" w:themeColor="text2" w:themeShade="BF"/>
          <w:bottom w:val="single" w:sz="4" w:space="0" w:color="0673A5" w:themeColor="text2" w:themeShade="BF"/>
          <w:right w:val="single" w:sz="4" w:space="0" w:color="0673A5" w:themeColor="text2" w:themeShade="BF"/>
          <w:insideH w:val="single" w:sz="4" w:space="0" w:color="0673A5" w:themeColor="text2" w:themeShade="BF"/>
          <w:insideV w:val="single" w:sz="4" w:space="0" w:color="0673A5" w:themeColor="text2" w:themeShade="BF"/>
        </w:tblBorders>
        <w:tblLook w:val="04A0" w:firstRow="1" w:lastRow="0" w:firstColumn="1" w:lastColumn="0" w:noHBand="0" w:noVBand="1"/>
      </w:tblPr>
      <w:tblGrid>
        <w:gridCol w:w="2819"/>
        <w:gridCol w:w="1247"/>
        <w:gridCol w:w="1247"/>
        <w:gridCol w:w="1247"/>
        <w:gridCol w:w="1247"/>
        <w:gridCol w:w="1247"/>
      </w:tblGrid>
      <w:tr w:rsidR="008E0621">
        <w:tc>
          <w:tcPr>
            <w:tcW w:w="2819" w:type="dxa"/>
          </w:tcPr>
          <w:p w:rsidR="008E0621" w:rsidRDefault="008E0621">
            <w:pPr>
              <w:pStyle w:val="ListParagraph"/>
              <w:ind w:left="0"/>
              <w:rPr>
                <w:rFonts w:ascii="Candara" w:hAnsi="Candara" w:cs="Times New Roman"/>
                <w:sz w:val="24"/>
                <w:szCs w:val="24"/>
              </w:rPr>
            </w:pPr>
          </w:p>
        </w:tc>
        <w:tc>
          <w:tcPr>
            <w:tcW w:w="1247" w:type="dxa"/>
          </w:tcPr>
          <w:p w:rsidR="008E0621" w:rsidRDefault="00AD1312">
            <w:pPr>
              <w:pStyle w:val="ListParagraph"/>
              <w:ind w:left="0"/>
              <w:jc w:val="center"/>
              <w:rPr>
                <w:rFonts w:ascii="Candara" w:hAnsi="Candara" w:cs="Times New Roman"/>
                <w:b/>
                <w:sz w:val="24"/>
                <w:szCs w:val="24"/>
              </w:rPr>
            </w:pPr>
            <w:r>
              <w:rPr>
                <w:rFonts w:ascii="Candara" w:hAnsi="Candara" w:cs="Times New Roman"/>
                <w:b/>
                <w:sz w:val="24"/>
                <w:szCs w:val="24"/>
              </w:rPr>
              <w:t>Year 7</w:t>
            </w:r>
          </w:p>
        </w:tc>
        <w:tc>
          <w:tcPr>
            <w:tcW w:w="1247" w:type="dxa"/>
          </w:tcPr>
          <w:p w:rsidR="008E0621" w:rsidRDefault="00AD1312">
            <w:pPr>
              <w:pStyle w:val="ListParagraph"/>
              <w:ind w:left="0"/>
              <w:jc w:val="center"/>
              <w:rPr>
                <w:rFonts w:ascii="Candara" w:hAnsi="Candara" w:cs="Times New Roman"/>
                <w:b/>
                <w:sz w:val="24"/>
                <w:szCs w:val="24"/>
              </w:rPr>
            </w:pPr>
            <w:r>
              <w:rPr>
                <w:rFonts w:ascii="Candara" w:hAnsi="Candara" w:cs="Times New Roman"/>
                <w:b/>
                <w:sz w:val="24"/>
                <w:szCs w:val="24"/>
              </w:rPr>
              <w:t>Year 8</w:t>
            </w:r>
          </w:p>
        </w:tc>
        <w:tc>
          <w:tcPr>
            <w:tcW w:w="1247" w:type="dxa"/>
          </w:tcPr>
          <w:p w:rsidR="008E0621" w:rsidRDefault="00AD1312">
            <w:pPr>
              <w:pStyle w:val="ListParagraph"/>
              <w:ind w:left="0"/>
              <w:jc w:val="center"/>
              <w:rPr>
                <w:rFonts w:ascii="Candara" w:hAnsi="Candara" w:cs="Times New Roman"/>
                <w:b/>
                <w:sz w:val="24"/>
                <w:szCs w:val="24"/>
              </w:rPr>
            </w:pPr>
            <w:r>
              <w:rPr>
                <w:rFonts w:ascii="Candara" w:hAnsi="Candara" w:cs="Times New Roman"/>
                <w:b/>
                <w:sz w:val="24"/>
                <w:szCs w:val="24"/>
              </w:rPr>
              <w:t>Year 9</w:t>
            </w:r>
          </w:p>
        </w:tc>
        <w:tc>
          <w:tcPr>
            <w:tcW w:w="1247" w:type="dxa"/>
          </w:tcPr>
          <w:p w:rsidR="008E0621" w:rsidRDefault="00AD1312">
            <w:pPr>
              <w:pStyle w:val="ListParagraph"/>
              <w:ind w:left="0"/>
              <w:jc w:val="center"/>
              <w:rPr>
                <w:rFonts w:ascii="Candara" w:hAnsi="Candara" w:cs="Times New Roman"/>
                <w:b/>
                <w:sz w:val="24"/>
                <w:szCs w:val="24"/>
              </w:rPr>
            </w:pPr>
            <w:r>
              <w:rPr>
                <w:rFonts w:ascii="Candara" w:hAnsi="Candara" w:cs="Times New Roman"/>
                <w:b/>
                <w:sz w:val="24"/>
                <w:szCs w:val="24"/>
              </w:rPr>
              <w:t>Year 10</w:t>
            </w:r>
          </w:p>
        </w:tc>
        <w:tc>
          <w:tcPr>
            <w:tcW w:w="1247" w:type="dxa"/>
          </w:tcPr>
          <w:p w:rsidR="008E0621" w:rsidRDefault="00AD1312">
            <w:pPr>
              <w:pStyle w:val="ListParagraph"/>
              <w:ind w:left="0"/>
              <w:jc w:val="center"/>
              <w:rPr>
                <w:rFonts w:ascii="Candara" w:hAnsi="Candara" w:cs="Times New Roman"/>
                <w:b/>
                <w:sz w:val="24"/>
                <w:szCs w:val="24"/>
              </w:rPr>
            </w:pPr>
            <w:r>
              <w:rPr>
                <w:rFonts w:ascii="Candara" w:hAnsi="Candara" w:cs="Times New Roman"/>
                <w:b/>
                <w:sz w:val="24"/>
                <w:szCs w:val="24"/>
              </w:rPr>
              <w:t>Year 11</w:t>
            </w:r>
          </w:p>
        </w:tc>
      </w:tr>
      <w:tr w:rsidR="008E0621">
        <w:tc>
          <w:tcPr>
            <w:tcW w:w="2819" w:type="dxa"/>
          </w:tcPr>
          <w:p w:rsidR="008E0621" w:rsidRDefault="00AD1312">
            <w:pPr>
              <w:pStyle w:val="ListParagraph"/>
              <w:ind w:left="0"/>
              <w:rPr>
                <w:rFonts w:ascii="Candara" w:hAnsi="Candara" w:cs="Times New Roman"/>
                <w:sz w:val="24"/>
                <w:szCs w:val="24"/>
              </w:rPr>
            </w:pPr>
            <w:r>
              <w:rPr>
                <w:rFonts w:ascii="Candara" w:hAnsi="Candara" w:cs="Times New Roman"/>
                <w:sz w:val="24"/>
                <w:szCs w:val="24"/>
              </w:rPr>
              <w:t>Total number of entries Sept 22-Dec 22</w:t>
            </w:r>
          </w:p>
        </w:tc>
        <w:tc>
          <w:tcPr>
            <w:tcW w:w="1247" w:type="dxa"/>
            <w:vAlign w:val="center"/>
          </w:tcPr>
          <w:p w:rsidR="008E0621" w:rsidRDefault="00AD1312">
            <w:pPr>
              <w:pStyle w:val="ListParagraph"/>
              <w:ind w:left="0"/>
              <w:jc w:val="center"/>
              <w:rPr>
                <w:rFonts w:ascii="Candara" w:hAnsi="Candara" w:cs="Times New Roman"/>
                <w:sz w:val="24"/>
                <w:szCs w:val="24"/>
              </w:rPr>
            </w:pPr>
            <w:r>
              <w:rPr>
                <w:rFonts w:ascii="Candara" w:hAnsi="Candara" w:cs="Times New Roman"/>
                <w:sz w:val="24"/>
                <w:szCs w:val="24"/>
              </w:rPr>
              <w:t>11</w:t>
            </w:r>
          </w:p>
        </w:tc>
        <w:tc>
          <w:tcPr>
            <w:tcW w:w="1247" w:type="dxa"/>
            <w:vAlign w:val="center"/>
          </w:tcPr>
          <w:p w:rsidR="008E0621" w:rsidRDefault="00AD1312">
            <w:pPr>
              <w:pStyle w:val="ListParagraph"/>
              <w:ind w:left="0"/>
              <w:jc w:val="center"/>
              <w:rPr>
                <w:rFonts w:ascii="Candara" w:hAnsi="Candara" w:cs="Times New Roman"/>
                <w:sz w:val="24"/>
                <w:szCs w:val="24"/>
              </w:rPr>
            </w:pPr>
            <w:r>
              <w:rPr>
                <w:rFonts w:ascii="Candara" w:hAnsi="Candara" w:cs="Times New Roman"/>
                <w:sz w:val="24"/>
                <w:szCs w:val="24"/>
              </w:rPr>
              <w:t>14</w:t>
            </w:r>
          </w:p>
        </w:tc>
        <w:tc>
          <w:tcPr>
            <w:tcW w:w="1247" w:type="dxa"/>
            <w:vAlign w:val="center"/>
          </w:tcPr>
          <w:p w:rsidR="008E0621" w:rsidRDefault="00AD1312">
            <w:pPr>
              <w:pStyle w:val="ListParagraph"/>
              <w:ind w:left="0"/>
              <w:jc w:val="center"/>
              <w:rPr>
                <w:rFonts w:ascii="Candara" w:hAnsi="Candara" w:cs="Times New Roman"/>
                <w:sz w:val="24"/>
                <w:szCs w:val="24"/>
              </w:rPr>
            </w:pPr>
            <w:r>
              <w:rPr>
                <w:rFonts w:ascii="Candara" w:hAnsi="Candara" w:cs="Times New Roman"/>
                <w:sz w:val="24"/>
                <w:szCs w:val="24"/>
              </w:rPr>
              <w:t>10</w:t>
            </w:r>
          </w:p>
        </w:tc>
        <w:tc>
          <w:tcPr>
            <w:tcW w:w="1247" w:type="dxa"/>
            <w:vAlign w:val="center"/>
          </w:tcPr>
          <w:p w:rsidR="008E0621" w:rsidRDefault="00AD1312">
            <w:pPr>
              <w:pStyle w:val="ListParagraph"/>
              <w:ind w:left="0"/>
              <w:jc w:val="center"/>
              <w:rPr>
                <w:rFonts w:ascii="Candara" w:hAnsi="Candara" w:cs="Times New Roman"/>
                <w:sz w:val="24"/>
                <w:szCs w:val="24"/>
              </w:rPr>
            </w:pPr>
            <w:r>
              <w:rPr>
                <w:rFonts w:ascii="Candara" w:hAnsi="Candara" w:cs="Times New Roman"/>
                <w:sz w:val="24"/>
                <w:szCs w:val="24"/>
              </w:rPr>
              <w:t>25</w:t>
            </w:r>
          </w:p>
        </w:tc>
        <w:tc>
          <w:tcPr>
            <w:tcW w:w="1247" w:type="dxa"/>
            <w:vAlign w:val="center"/>
          </w:tcPr>
          <w:p w:rsidR="008E0621" w:rsidRDefault="00AD1312">
            <w:pPr>
              <w:pStyle w:val="ListParagraph"/>
              <w:ind w:left="0"/>
              <w:jc w:val="center"/>
              <w:rPr>
                <w:rFonts w:ascii="Candara" w:hAnsi="Candara" w:cs="Times New Roman"/>
                <w:sz w:val="24"/>
                <w:szCs w:val="24"/>
              </w:rPr>
            </w:pPr>
            <w:r>
              <w:rPr>
                <w:rFonts w:ascii="Candara" w:hAnsi="Candara" w:cs="Times New Roman"/>
                <w:sz w:val="24"/>
                <w:szCs w:val="24"/>
              </w:rPr>
              <w:t>12</w:t>
            </w:r>
          </w:p>
        </w:tc>
      </w:tr>
      <w:tr w:rsidR="008E0621">
        <w:tc>
          <w:tcPr>
            <w:tcW w:w="2819" w:type="dxa"/>
          </w:tcPr>
          <w:p w:rsidR="008E0621" w:rsidRDefault="00AD1312">
            <w:pPr>
              <w:pStyle w:val="ListParagraph"/>
              <w:ind w:left="0"/>
              <w:rPr>
                <w:rFonts w:ascii="Candara" w:hAnsi="Candara" w:cs="Times New Roman"/>
                <w:sz w:val="24"/>
                <w:szCs w:val="24"/>
              </w:rPr>
            </w:pPr>
            <w:r>
              <w:rPr>
                <w:rFonts w:ascii="Candara" w:hAnsi="Candara" w:cs="Times New Roman"/>
                <w:sz w:val="24"/>
                <w:szCs w:val="24"/>
              </w:rPr>
              <w:t>Total number of students Sept 22-Dec 22</w:t>
            </w:r>
          </w:p>
        </w:tc>
        <w:tc>
          <w:tcPr>
            <w:tcW w:w="1247" w:type="dxa"/>
            <w:vAlign w:val="center"/>
          </w:tcPr>
          <w:p w:rsidR="008E0621" w:rsidRDefault="00AD1312">
            <w:pPr>
              <w:pStyle w:val="ListParagraph"/>
              <w:ind w:left="0"/>
              <w:jc w:val="center"/>
              <w:rPr>
                <w:rFonts w:ascii="Candara" w:hAnsi="Candara" w:cs="Times New Roman"/>
                <w:sz w:val="24"/>
                <w:szCs w:val="24"/>
              </w:rPr>
            </w:pPr>
            <w:r>
              <w:rPr>
                <w:rFonts w:ascii="Candara" w:hAnsi="Candara" w:cs="Times New Roman"/>
                <w:sz w:val="24"/>
                <w:szCs w:val="24"/>
              </w:rPr>
              <w:t>7</w:t>
            </w:r>
          </w:p>
        </w:tc>
        <w:tc>
          <w:tcPr>
            <w:tcW w:w="1247" w:type="dxa"/>
            <w:vAlign w:val="center"/>
          </w:tcPr>
          <w:p w:rsidR="008E0621" w:rsidRDefault="00AD1312">
            <w:pPr>
              <w:pStyle w:val="ListParagraph"/>
              <w:ind w:left="0"/>
              <w:jc w:val="center"/>
              <w:rPr>
                <w:rFonts w:ascii="Candara" w:hAnsi="Candara" w:cs="Times New Roman"/>
                <w:sz w:val="24"/>
                <w:szCs w:val="24"/>
              </w:rPr>
            </w:pPr>
            <w:r>
              <w:rPr>
                <w:rFonts w:ascii="Candara" w:hAnsi="Candara" w:cs="Times New Roman"/>
                <w:sz w:val="24"/>
                <w:szCs w:val="24"/>
              </w:rPr>
              <w:t>8</w:t>
            </w:r>
          </w:p>
        </w:tc>
        <w:tc>
          <w:tcPr>
            <w:tcW w:w="1247" w:type="dxa"/>
            <w:vAlign w:val="center"/>
          </w:tcPr>
          <w:p w:rsidR="008E0621" w:rsidRDefault="00AD1312">
            <w:pPr>
              <w:pStyle w:val="ListParagraph"/>
              <w:ind w:left="0"/>
              <w:jc w:val="center"/>
              <w:rPr>
                <w:rFonts w:ascii="Candara" w:hAnsi="Candara" w:cs="Times New Roman"/>
                <w:sz w:val="24"/>
                <w:szCs w:val="24"/>
              </w:rPr>
            </w:pPr>
            <w:r>
              <w:rPr>
                <w:rFonts w:ascii="Candara" w:hAnsi="Candara" w:cs="Times New Roman"/>
                <w:sz w:val="24"/>
                <w:szCs w:val="24"/>
              </w:rPr>
              <w:t>8</w:t>
            </w:r>
          </w:p>
        </w:tc>
        <w:tc>
          <w:tcPr>
            <w:tcW w:w="1247" w:type="dxa"/>
            <w:vAlign w:val="center"/>
          </w:tcPr>
          <w:p w:rsidR="008E0621" w:rsidRDefault="00AD1312">
            <w:pPr>
              <w:pStyle w:val="ListParagraph"/>
              <w:ind w:left="0"/>
              <w:jc w:val="center"/>
              <w:rPr>
                <w:rFonts w:ascii="Candara" w:hAnsi="Candara" w:cs="Times New Roman"/>
                <w:sz w:val="24"/>
                <w:szCs w:val="24"/>
              </w:rPr>
            </w:pPr>
            <w:r>
              <w:rPr>
                <w:rFonts w:ascii="Candara" w:hAnsi="Candara" w:cs="Times New Roman"/>
                <w:sz w:val="24"/>
                <w:szCs w:val="24"/>
              </w:rPr>
              <w:t>11</w:t>
            </w:r>
          </w:p>
        </w:tc>
        <w:tc>
          <w:tcPr>
            <w:tcW w:w="1247" w:type="dxa"/>
            <w:vAlign w:val="center"/>
          </w:tcPr>
          <w:p w:rsidR="008E0621" w:rsidRDefault="00AD1312">
            <w:pPr>
              <w:pStyle w:val="ListParagraph"/>
              <w:ind w:left="0"/>
              <w:jc w:val="center"/>
              <w:rPr>
                <w:rFonts w:ascii="Candara" w:hAnsi="Candara" w:cs="Times New Roman"/>
                <w:sz w:val="24"/>
                <w:szCs w:val="24"/>
              </w:rPr>
            </w:pPr>
            <w:r>
              <w:rPr>
                <w:rFonts w:ascii="Candara" w:hAnsi="Candara" w:cs="Times New Roman"/>
                <w:sz w:val="24"/>
                <w:szCs w:val="24"/>
              </w:rPr>
              <w:t>7</w:t>
            </w:r>
          </w:p>
        </w:tc>
      </w:tr>
    </w:tbl>
    <w:p w:rsidR="008E0621" w:rsidRDefault="008E0621">
      <w:pPr>
        <w:pStyle w:val="ListParagraph"/>
        <w:rPr>
          <w:rFonts w:ascii="Candara" w:hAnsi="Candara" w:cs="Times New Roman"/>
          <w:sz w:val="24"/>
          <w:szCs w:val="24"/>
        </w:rPr>
      </w:pPr>
    </w:p>
    <w:p w:rsidR="008E0621" w:rsidRDefault="00AD1312">
      <w:pPr>
        <w:pStyle w:val="ListParagraph"/>
        <w:spacing w:before="120" w:line="264" w:lineRule="auto"/>
        <w:rPr>
          <w:rFonts w:ascii="Candara" w:hAnsi="Candara" w:cs="Times New Roman"/>
          <w:sz w:val="24"/>
          <w:szCs w:val="24"/>
        </w:rPr>
      </w:pPr>
      <w:r>
        <w:rPr>
          <w:rFonts w:ascii="Candara" w:hAnsi="Candara" w:cs="Times New Roman"/>
          <w:sz w:val="24"/>
          <w:szCs w:val="24"/>
        </w:rPr>
        <w:t>Year 7, 8 and 9</w:t>
      </w:r>
    </w:p>
    <w:p w:rsidR="008E0621" w:rsidRDefault="00AD1312">
      <w:pPr>
        <w:pStyle w:val="ListParagraph"/>
        <w:numPr>
          <w:ilvl w:val="0"/>
          <w:numId w:val="35"/>
        </w:numPr>
        <w:spacing w:before="120" w:line="264" w:lineRule="auto"/>
        <w:rPr>
          <w:rFonts w:ascii="Candara" w:hAnsi="Candara" w:cs="Times New Roman"/>
          <w:sz w:val="24"/>
          <w:szCs w:val="24"/>
        </w:rPr>
      </w:pPr>
      <w:r>
        <w:rPr>
          <w:rFonts w:ascii="Candara" w:hAnsi="Candara" w:cs="Times New Roman"/>
          <w:sz w:val="24"/>
          <w:szCs w:val="24"/>
        </w:rPr>
        <w:t xml:space="preserve">Racism Intervention Workshops – helping pupils to develop their own critical </w:t>
      </w:r>
      <w:r>
        <w:rPr>
          <w:rFonts w:ascii="Candara" w:hAnsi="Candara" w:cs="Times New Roman"/>
          <w:sz w:val="24"/>
          <w:szCs w:val="24"/>
        </w:rPr>
        <w:t>thinking skills inc. Show Racism the Red Card</w:t>
      </w:r>
    </w:p>
    <w:p w:rsidR="008E0621" w:rsidRDefault="008E0621">
      <w:pPr>
        <w:pStyle w:val="ListParagraph"/>
        <w:spacing w:line="264" w:lineRule="auto"/>
        <w:ind w:left="1080"/>
        <w:rPr>
          <w:rFonts w:ascii="Candara" w:hAnsi="Candara" w:cs="Times New Roman"/>
          <w:sz w:val="24"/>
          <w:szCs w:val="24"/>
        </w:rPr>
      </w:pPr>
    </w:p>
    <w:p w:rsidR="008E0621" w:rsidRDefault="00AD1312">
      <w:pPr>
        <w:pStyle w:val="ListParagraph"/>
        <w:spacing w:line="264" w:lineRule="auto"/>
        <w:rPr>
          <w:rFonts w:ascii="Candara" w:hAnsi="Candara" w:cs="Times New Roman"/>
          <w:sz w:val="24"/>
          <w:szCs w:val="24"/>
        </w:rPr>
      </w:pPr>
      <w:r>
        <w:rPr>
          <w:rFonts w:ascii="Candara" w:hAnsi="Candara" w:cs="Times New Roman"/>
          <w:sz w:val="24"/>
          <w:szCs w:val="24"/>
        </w:rPr>
        <w:t>Year 9 Intervention Received</w:t>
      </w:r>
    </w:p>
    <w:p w:rsidR="008E0621" w:rsidRDefault="00AD1312">
      <w:pPr>
        <w:pStyle w:val="ListParagraph"/>
        <w:numPr>
          <w:ilvl w:val="0"/>
          <w:numId w:val="23"/>
        </w:numPr>
        <w:spacing w:line="264" w:lineRule="auto"/>
        <w:rPr>
          <w:rFonts w:ascii="Candara" w:hAnsi="Candara" w:cs="Times New Roman"/>
          <w:sz w:val="24"/>
          <w:szCs w:val="24"/>
        </w:rPr>
      </w:pPr>
      <w:r>
        <w:rPr>
          <w:rFonts w:ascii="Candara" w:hAnsi="Candara" w:cs="Times New Roman"/>
          <w:sz w:val="24"/>
          <w:szCs w:val="24"/>
        </w:rPr>
        <w:t>Anger management – initial part of programme.  Understanding bullying type behaviours, feelings, perspectives of others.  Tips to stay calm, grounding techniques</w:t>
      </w:r>
    </w:p>
    <w:p w:rsidR="008E0621" w:rsidRDefault="00AD1312">
      <w:pPr>
        <w:pStyle w:val="ListParagraph"/>
        <w:numPr>
          <w:ilvl w:val="0"/>
          <w:numId w:val="23"/>
        </w:numPr>
        <w:spacing w:line="264" w:lineRule="auto"/>
        <w:rPr>
          <w:rFonts w:ascii="Candara" w:hAnsi="Candara" w:cs="Times New Roman"/>
          <w:sz w:val="24"/>
          <w:szCs w:val="24"/>
        </w:rPr>
      </w:pPr>
      <w:r>
        <w:rPr>
          <w:rFonts w:ascii="Candara" w:hAnsi="Candara" w:cs="Times New Roman"/>
          <w:sz w:val="24"/>
          <w:szCs w:val="24"/>
        </w:rPr>
        <w:t xml:space="preserve">Anger management </w:t>
      </w:r>
      <w:r>
        <w:rPr>
          <w:rFonts w:ascii="Candara" w:hAnsi="Candara" w:cs="Times New Roman"/>
          <w:sz w:val="24"/>
          <w:szCs w:val="24"/>
        </w:rPr>
        <w:t>programme complete and anxiety support</w:t>
      </w:r>
    </w:p>
    <w:p w:rsidR="008E0621" w:rsidRDefault="008E0621">
      <w:pPr>
        <w:spacing w:line="264" w:lineRule="auto"/>
        <w:ind w:left="720"/>
        <w:rPr>
          <w:rFonts w:ascii="Candara" w:hAnsi="Candara" w:cs="Times New Roman"/>
          <w:sz w:val="24"/>
          <w:szCs w:val="24"/>
        </w:rPr>
      </w:pPr>
    </w:p>
    <w:p w:rsidR="008E0621" w:rsidRDefault="00AD1312">
      <w:pPr>
        <w:pStyle w:val="ListParagraph"/>
        <w:spacing w:line="264" w:lineRule="auto"/>
        <w:rPr>
          <w:rFonts w:ascii="Candara" w:hAnsi="Candara" w:cs="Times New Roman"/>
          <w:sz w:val="24"/>
          <w:szCs w:val="24"/>
        </w:rPr>
      </w:pPr>
      <w:r>
        <w:rPr>
          <w:rFonts w:ascii="Candara" w:hAnsi="Candara" w:cs="Times New Roman"/>
          <w:sz w:val="24"/>
          <w:szCs w:val="24"/>
        </w:rPr>
        <w:t>Year 10 Intervention Received</w:t>
      </w:r>
    </w:p>
    <w:p w:rsidR="008E0621" w:rsidRDefault="008E0621">
      <w:pPr>
        <w:pStyle w:val="ListParagraph"/>
        <w:spacing w:line="264" w:lineRule="auto"/>
        <w:rPr>
          <w:rFonts w:ascii="Candara" w:hAnsi="Candara" w:cs="Times New Roman"/>
          <w:sz w:val="24"/>
          <w:szCs w:val="24"/>
        </w:rPr>
      </w:pPr>
    </w:p>
    <w:p w:rsidR="008E0621" w:rsidRDefault="00AD1312">
      <w:pPr>
        <w:pStyle w:val="ListParagraph"/>
        <w:numPr>
          <w:ilvl w:val="0"/>
          <w:numId w:val="23"/>
        </w:numPr>
        <w:spacing w:line="264" w:lineRule="auto"/>
        <w:rPr>
          <w:rFonts w:ascii="Candara" w:hAnsi="Candara" w:cs="Times New Roman"/>
          <w:sz w:val="24"/>
          <w:szCs w:val="24"/>
        </w:rPr>
      </w:pPr>
      <w:r>
        <w:rPr>
          <w:rFonts w:ascii="Candara" w:hAnsi="Candara" w:cs="Times New Roman"/>
          <w:sz w:val="24"/>
          <w:szCs w:val="24"/>
        </w:rPr>
        <w:t>Anger management support (parts of programme), reflection work, building positive relationships with others; discussion on positive behaviour</w:t>
      </w:r>
    </w:p>
    <w:p w:rsidR="008E0621" w:rsidRDefault="00AD1312">
      <w:pPr>
        <w:pStyle w:val="ListParagraph"/>
        <w:numPr>
          <w:ilvl w:val="0"/>
          <w:numId w:val="23"/>
        </w:numPr>
        <w:spacing w:line="264" w:lineRule="auto"/>
        <w:rPr>
          <w:rFonts w:ascii="Candara" w:hAnsi="Candara" w:cs="Times New Roman"/>
          <w:sz w:val="24"/>
          <w:szCs w:val="24"/>
        </w:rPr>
      </w:pPr>
      <w:r>
        <w:rPr>
          <w:rFonts w:ascii="Candara" w:hAnsi="Candara" w:cs="Times New Roman"/>
          <w:sz w:val="24"/>
          <w:szCs w:val="24"/>
        </w:rPr>
        <w:t>Substance misuse, perspectives, risks and ‘</w:t>
      </w:r>
      <w:r>
        <w:rPr>
          <w:rFonts w:ascii="Candara" w:hAnsi="Candara" w:cs="Times New Roman"/>
          <w:sz w:val="24"/>
          <w:szCs w:val="24"/>
        </w:rPr>
        <w:t>what is a drug’ work carried out</w:t>
      </w:r>
    </w:p>
    <w:p w:rsidR="008E0621" w:rsidRDefault="00AD1312">
      <w:pPr>
        <w:pStyle w:val="ListParagraph"/>
        <w:numPr>
          <w:ilvl w:val="0"/>
          <w:numId w:val="23"/>
        </w:numPr>
        <w:spacing w:line="264" w:lineRule="auto"/>
        <w:rPr>
          <w:rFonts w:ascii="Candara" w:hAnsi="Candara" w:cs="Times New Roman"/>
          <w:sz w:val="24"/>
          <w:szCs w:val="24"/>
        </w:rPr>
      </w:pPr>
      <w:r>
        <w:rPr>
          <w:rFonts w:ascii="Candara" w:hAnsi="Candara" w:cs="Times New Roman"/>
          <w:sz w:val="24"/>
          <w:szCs w:val="24"/>
        </w:rPr>
        <w:t>Types of behaviours, recognition of bullying type behaviours.  Research on being more physical, looking after your health, supporting mental health</w:t>
      </w:r>
    </w:p>
    <w:p w:rsidR="008E0621" w:rsidRDefault="00AD1312">
      <w:pPr>
        <w:pStyle w:val="ListParagraph"/>
        <w:numPr>
          <w:ilvl w:val="0"/>
          <w:numId w:val="23"/>
        </w:numPr>
        <w:spacing w:line="264" w:lineRule="auto"/>
        <w:rPr>
          <w:rFonts w:ascii="Candara" w:hAnsi="Candara" w:cs="Times New Roman"/>
          <w:sz w:val="24"/>
          <w:szCs w:val="24"/>
        </w:rPr>
      </w:pPr>
      <w:r>
        <w:rPr>
          <w:rFonts w:ascii="Candara" w:hAnsi="Candara" w:cs="Times New Roman"/>
          <w:sz w:val="24"/>
          <w:szCs w:val="24"/>
        </w:rPr>
        <w:t>Understanding anti-social behaviour and behaviour choices</w:t>
      </w:r>
    </w:p>
    <w:p w:rsidR="008E0621" w:rsidRDefault="008E0621">
      <w:pPr>
        <w:pStyle w:val="ListParagraph"/>
        <w:spacing w:line="264" w:lineRule="auto"/>
        <w:ind w:left="1080"/>
        <w:rPr>
          <w:rFonts w:ascii="Candara" w:hAnsi="Candara" w:cs="Times New Roman"/>
          <w:sz w:val="24"/>
          <w:szCs w:val="24"/>
        </w:rPr>
      </w:pPr>
    </w:p>
    <w:p w:rsidR="008E0621" w:rsidRDefault="00AD1312">
      <w:pPr>
        <w:pStyle w:val="ListParagraph"/>
        <w:numPr>
          <w:ilvl w:val="0"/>
          <w:numId w:val="8"/>
        </w:numPr>
        <w:spacing w:line="264" w:lineRule="auto"/>
        <w:ind w:left="714" w:hanging="357"/>
        <w:rPr>
          <w:rFonts w:ascii="Candara" w:hAnsi="Candara" w:cs="Times New Roman"/>
          <w:sz w:val="24"/>
          <w:szCs w:val="24"/>
        </w:rPr>
      </w:pPr>
      <w:r>
        <w:rPr>
          <w:rFonts w:ascii="Candara" w:hAnsi="Candara" w:cs="Times New Roman"/>
          <w:sz w:val="24"/>
          <w:szCs w:val="24"/>
        </w:rPr>
        <w:t>Bullying is extr</w:t>
      </w:r>
      <w:r>
        <w:rPr>
          <w:rFonts w:ascii="Candara" w:hAnsi="Candara" w:cs="Times New Roman"/>
          <w:sz w:val="24"/>
          <w:szCs w:val="24"/>
        </w:rPr>
        <w:t>emely rare – an Anti-Bullying approach is promoted via pastoral staff, assemblies, Learning 4 Life and displays around school. Pupils know who to refer any concerns they have</w:t>
      </w:r>
    </w:p>
    <w:p w:rsidR="008E0621" w:rsidRDefault="00AD1312">
      <w:pPr>
        <w:pStyle w:val="ListParagraph"/>
        <w:numPr>
          <w:ilvl w:val="0"/>
          <w:numId w:val="8"/>
        </w:numPr>
        <w:spacing w:line="264" w:lineRule="auto"/>
        <w:ind w:left="714" w:hanging="357"/>
        <w:rPr>
          <w:rFonts w:ascii="Candara" w:hAnsi="Candara" w:cs="Times New Roman"/>
          <w:sz w:val="24"/>
          <w:szCs w:val="24"/>
        </w:rPr>
      </w:pPr>
      <w:r>
        <w:rPr>
          <w:rFonts w:ascii="Candara" w:hAnsi="Candara" w:cs="Times New Roman"/>
          <w:sz w:val="24"/>
          <w:szCs w:val="24"/>
        </w:rPr>
        <w:t>Anti-bullying Week promoted throughout St Mary’s (Autumn Term) including thematic</w:t>
      </w:r>
      <w:r>
        <w:rPr>
          <w:rFonts w:ascii="Candara" w:hAnsi="Candara" w:cs="Times New Roman"/>
          <w:color w:val="FF0000"/>
          <w:sz w:val="24"/>
          <w:szCs w:val="24"/>
        </w:rPr>
        <w:t xml:space="preserve"> </w:t>
      </w:r>
      <w:r>
        <w:rPr>
          <w:rFonts w:ascii="Candara" w:hAnsi="Candara" w:cs="Times New Roman"/>
          <w:sz w:val="24"/>
          <w:szCs w:val="24"/>
        </w:rPr>
        <w:t>assemblies for all year groups</w:t>
      </w:r>
    </w:p>
    <w:p w:rsidR="008E0621" w:rsidRDefault="00AD1312">
      <w:pPr>
        <w:pStyle w:val="ListParagraph"/>
        <w:numPr>
          <w:ilvl w:val="0"/>
          <w:numId w:val="8"/>
        </w:numPr>
        <w:spacing w:line="264" w:lineRule="auto"/>
        <w:ind w:left="714" w:hanging="357"/>
        <w:rPr>
          <w:rFonts w:ascii="Candara" w:hAnsi="Candara" w:cs="Times New Roman"/>
          <w:sz w:val="24"/>
          <w:szCs w:val="24"/>
        </w:rPr>
      </w:pPr>
      <w:r>
        <w:rPr>
          <w:rFonts w:ascii="Candara" w:hAnsi="Candara" w:cs="Times New Roman"/>
          <w:sz w:val="24"/>
          <w:szCs w:val="24"/>
        </w:rPr>
        <w:t>Anti-bullying Policy updated January 2023</w:t>
      </w:r>
    </w:p>
    <w:p w:rsidR="008E0621" w:rsidRDefault="00AD1312">
      <w:pPr>
        <w:pStyle w:val="ListParagraph"/>
        <w:numPr>
          <w:ilvl w:val="0"/>
          <w:numId w:val="8"/>
        </w:numPr>
        <w:spacing w:line="264" w:lineRule="auto"/>
        <w:ind w:left="714" w:hanging="357"/>
        <w:rPr>
          <w:rFonts w:ascii="Candara" w:hAnsi="Candara" w:cs="Times New Roman"/>
          <w:sz w:val="24"/>
          <w:szCs w:val="24"/>
        </w:rPr>
      </w:pPr>
      <w:r>
        <w:rPr>
          <w:rFonts w:ascii="Candara" w:hAnsi="Candara" w:cs="Times New Roman"/>
          <w:sz w:val="24"/>
          <w:szCs w:val="24"/>
        </w:rPr>
        <w:t xml:space="preserve">Pupils are polite and courteous in their behaviour in and around St Mary’s. They readily hold doors open, assist visitors, stand up for senior staff and visitors, give up their time </w:t>
      </w:r>
      <w:r>
        <w:rPr>
          <w:rFonts w:ascii="Candara" w:hAnsi="Candara" w:cs="Times New Roman"/>
          <w:sz w:val="24"/>
          <w:szCs w:val="24"/>
        </w:rPr>
        <w:t>voluntarily to help with school events</w:t>
      </w:r>
    </w:p>
    <w:p w:rsidR="008E0621" w:rsidRDefault="008E0621">
      <w:pPr>
        <w:rPr>
          <w:rFonts w:ascii="Candara" w:hAnsi="Candara" w:cs="Times New Roman"/>
          <w:sz w:val="24"/>
          <w:szCs w:val="24"/>
        </w:rPr>
      </w:pPr>
    </w:p>
    <w:p w:rsidR="008E0621" w:rsidRDefault="00AD1312">
      <w:pPr>
        <w:rPr>
          <w:rFonts w:ascii="Candara" w:hAnsi="Candara" w:cs="Times New Roman"/>
          <w:b/>
          <w:sz w:val="24"/>
          <w:szCs w:val="24"/>
        </w:rPr>
      </w:pPr>
      <w:r>
        <w:rPr>
          <w:rFonts w:ascii="Candara" w:hAnsi="Candara" w:cs="Times New Roman"/>
          <w:b/>
          <w:sz w:val="24"/>
          <w:szCs w:val="24"/>
        </w:rPr>
        <w:br w:type="page"/>
      </w:r>
    </w:p>
    <w:p w:rsidR="008E0621" w:rsidRDefault="00AD1312">
      <w:pPr>
        <w:rPr>
          <w:rFonts w:ascii="Candara" w:hAnsi="Candara"/>
          <w14:textOutline w14:w="9525" w14:cap="rnd" w14:cmpd="sng" w14:algn="ctr">
            <w14:solidFill>
              <w14:srgbClr w14:val="000000"/>
            </w14:solidFill>
            <w14:prstDash w14:val="solid"/>
            <w14:bevel/>
          </w14:textOutline>
        </w:rPr>
      </w:pPr>
      <w:bookmarkStart w:id="7" w:name="_Personal_Development"/>
      <w:bookmarkEnd w:id="7"/>
      <w:r>
        <w:rPr>
          <w:rFonts w:ascii="Candara" w:hAnsi="Candara"/>
          <w:noProof/>
          <w:lang w:eastAsia="en-GB"/>
        </w:rPr>
        <mc:AlternateContent>
          <mc:Choice Requires="wps">
            <w:drawing>
              <wp:anchor distT="0" distB="0" distL="114300" distR="114300" simplePos="0" relativeHeight="251678720" behindDoc="0" locked="0" layoutInCell="1" allowOverlap="1">
                <wp:simplePos x="0" y="0"/>
                <wp:positionH relativeFrom="column">
                  <wp:posOffset>-104775</wp:posOffset>
                </wp:positionH>
                <wp:positionV relativeFrom="paragraph">
                  <wp:posOffset>-85725</wp:posOffset>
                </wp:positionV>
                <wp:extent cx="1885950" cy="9677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885950" cy="9677400"/>
                        </a:xfrm>
                        <a:prstGeom prst="rect">
                          <a:avLst/>
                        </a:prstGeom>
                        <a:solidFill>
                          <a:schemeClr val="accent1"/>
                        </a:solidFill>
                        <a:ln w="19050">
                          <a:solidFill>
                            <a:schemeClr val="accent1"/>
                          </a:solidFill>
                        </a:ln>
                      </wps:spPr>
                      <wps:style>
                        <a:lnRef idx="2">
                          <a:schemeClr val="accent1"/>
                        </a:lnRef>
                        <a:fillRef idx="1">
                          <a:schemeClr val="lt1"/>
                        </a:fillRef>
                        <a:effectRef idx="0">
                          <a:schemeClr val="accent1"/>
                        </a:effectRef>
                        <a:fontRef idx="minor">
                          <a:schemeClr val="dk1"/>
                        </a:fontRef>
                      </wps:style>
                      <wps:txbx>
                        <w:txbxContent>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AD1312">
                            <w:r>
                              <w:rPr>
                                <w:noProof/>
                                <w:lang w:eastAsia="en-GB"/>
                              </w:rPr>
                              <w:drawing>
                                <wp:inline distT="0" distB="0" distL="0" distR="0">
                                  <wp:extent cx="1674495" cy="23904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74495" cy="2390435"/>
                                          </a:xfrm>
                                          <a:prstGeom prst="rect">
                                            <a:avLst/>
                                          </a:prstGeom>
                                        </pic:spPr>
                                      </pic:pic>
                                    </a:graphicData>
                                  </a:graphic>
                                </wp:inline>
                              </w:drawing>
                            </w:r>
                          </w:p>
                          <w:p w:rsidR="008E0621" w:rsidRDefault="008E0621"/>
                          <w:p w:rsidR="008E0621" w:rsidRDefault="008E06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margin-left:-8.25pt;margin-top:-6.75pt;width:148.5pt;height:7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" fillcolor="#ffc000 [3204]" strokecolor="#ffc000 [3204]" strokeweight="1.5pt">
                <v:textbox>
                  <w:txbxContent>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AD1312">
                      <w:r>
                        <w:rPr>
                          <w:noProof/>
                          <w:lang w:eastAsia="en-GB"/>
                        </w:rPr>
                        <w:drawing>
                          <wp:inline distT="0" distB="0" distL="0" distR="0">
                            <wp:extent cx="1674495" cy="23904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74495" cy="2390435"/>
                                    </a:xfrm>
                                    <a:prstGeom prst="rect">
                                      <a:avLst/>
                                    </a:prstGeom>
                                  </pic:spPr>
                                </pic:pic>
                              </a:graphicData>
                            </a:graphic>
                          </wp:inline>
                        </w:drawing>
                      </w:r>
                    </w:p>
                    <w:p w:rsidR="008E0621" w:rsidRDefault="008E0621"/>
                    <w:p w:rsidR="008E0621" w:rsidRDefault="008E0621"/>
                  </w:txbxContent>
                </v:textbox>
              </v:shape>
            </w:pict>
          </mc:Fallback>
        </mc:AlternateContent>
      </w:r>
    </w:p>
    <w:p w:rsidR="008E0621" w:rsidRDefault="008E0621">
      <w:pPr>
        <w:rPr>
          <w:rFonts w:ascii="Candara" w:hAnsi="Candara"/>
          <w14:textOutline w14:w="9525" w14:cap="rnd" w14:cmpd="sng" w14:algn="ctr">
            <w14:solidFill>
              <w14:srgbClr w14:val="000000"/>
            </w14:solidFill>
            <w14:prstDash w14:val="solid"/>
            <w14:bevel/>
          </w14:textOutline>
        </w:rPr>
      </w:pPr>
    </w:p>
    <w:p w:rsidR="008E0621" w:rsidRDefault="008E0621"/>
    <w:tbl>
      <w:tblPr>
        <w:tblW w:w="17186" w:type="dxa"/>
        <w:tblInd w:w="-30" w:type="dxa"/>
        <w:tblLayout w:type="fixed"/>
        <w:tblLook w:val="0000" w:firstRow="0" w:lastRow="0" w:firstColumn="0" w:lastColumn="0" w:noHBand="0" w:noVBand="0"/>
      </w:tblPr>
      <w:tblGrid>
        <w:gridCol w:w="3859"/>
        <w:gridCol w:w="660"/>
        <w:gridCol w:w="1363"/>
        <w:gridCol w:w="994"/>
        <w:gridCol w:w="1027"/>
        <w:gridCol w:w="1164"/>
        <w:gridCol w:w="1027"/>
        <w:gridCol w:w="1028"/>
        <w:gridCol w:w="1178"/>
        <w:gridCol w:w="965"/>
        <w:gridCol w:w="965"/>
        <w:gridCol w:w="964"/>
        <w:gridCol w:w="965"/>
        <w:gridCol w:w="1027"/>
      </w:tblGrid>
      <w:tr w:rsidR="008E0621">
        <w:trPr>
          <w:trHeight w:val="343"/>
        </w:trPr>
        <w:tc>
          <w:tcPr>
            <w:tcW w:w="3859" w:type="dxa"/>
            <w:tcBorders>
              <w:top w:val="nil"/>
              <w:left w:val="nil"/>
              <w:bottom w:val="nil"/>
              <w:right w:val="nil"/>
            </w:tcBorders>
          </w:tcPr>
          <w:p w:rsidR="008E0621" w:rsidRDefault="008E0621">
            <w:pPr>
              <w:autoSpaceDE w:val="0"/>
              <w:autoSpaceDN w:val="0"/>
              <w:adjustRightInd w:val="0"/>
              <w:spacing w:after="0" w:line="240" w:lineRule="auto"/>
              <w:rPr>
                <w:rFonts w:ascii="Calibri" w:hAnsi="Calibri" w:cs="Calibri"/>
                <w:b/>
                <w:bCs/>
                <w:color w:val="000000"/>
                <w:sz w:val="28"/>
                <w:szCs w:val="28"/>
              </w:rPr>
            </w:pPr>
          </w:p>
        </w:tc>
        <w:tc>
          <w:tcPr>
            <w:tcW w:w="660" w:type="dxa"/>
            <w:tcBorders>
              <w:top w:val="nil"/>
              <w:left w:val="nil"/>
              <w:bottom w:val="nil"/>
              <w:right w:val="nil"/>
            </w:tcBorders>
          </w:tcPr>
          <w:p w:rsidR="008E0621" w:rsidRDefault="008E0621">
            <w:pPr>
              <w:autoSpaceDE w:val="0"/>
              <w:autoSpaceDN w:val="0"/>
              <w:adjustRightInd w:val="0"/>
              <w:spacing w:after="0" w:line="240" w:lineRule="auto"/>
              <w:jc w:val="center"/>
              <w:rPr>
                <w:rFonts w:ascii="Calibri" w:hAnsi="Calibri" w:cs="Calibri"/>
                <w:color w:val="000000"/>
                <w:sz w:val="28"/>
                <w:szCs w:val="28"/>
              </w:rPr>
            </w:pPr>
          </w:p>
        </w:tc>
        <w:tc>
          <w:tcPr>
            <w:tcW w:w="1363"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994"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1027"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1164"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1027"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1028"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1178"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965"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965"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964"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965"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1027"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r>
    </w:tbl>
    <w:p w:rsidR="008E0621" w:rsidRDefault="008E0621">
      <w:pPr>
        <w:jc w:val="center"/>
        <w:rPr>
          <w:rFonts w:ascii="Candara" w:hAnsi="Candara" w:cs="Times New Roman"/>
          <w:sz w:val="48"/>
          <w:szCs w:val="48"/>
        </w:rPr>
      </w:pPr>
    </w:p>
    <w:p w:rsidR="008E0621" w:rsidRDefault="008E0621">
      <w:pPr>
        <w:jc w:val="center"/>
        <w:rPr>
          <w:rFonts w:ascii="Candara" w:hAnsi="Candara" w:cs="Times New Roman"/>
          <w:sz w:val="48"/>
          <w:szCs w:val="48"/>
        </w:rPr>
      </w:pPr>
    </w:p>
    <w:p w:rsidR="008E0621" w:rsidRDefault="008E0621">
      <w:pPr>
        <w:jc w:val="center"/>
        <w:rPr>
          <w:rFonts w:ascii="Candara" w:hAnsi="Candara" w:cs="Times New Roman"/>
          <w:sz w:val="48"/>
          <w:szCs w:val="48"/>
        </w:rPr>
      </w:pPr>
    </w:p>
    <w:p w:rsidR="008E0621" w:rsidRDefault="008E0621">
      <w:pPr>
        <w:ind w:left="1440" w:firstLine="720"/>
        <w:jc w:val="center"/>
        <w:rPr>
          <w:rFonts w:ascii="Candara" w:hAnsi="Candara" w:cs="Times New Roman"/>
          <w:color w:val="0070C0"/>
          <w:sz w:val="64"/>
          <w:szCs w:val="64"/>
        </w:rPr>
      </w:pPr>
    </w:p>
    <w:p w:rsidR="008E0621" w:rsidRDefault="008E0621">
      <w:pPr>
        <w:jc w:val="center"/>
        <w:rPr>
          <w:rFonts w:ascii="Candara" w:hAnsi="Candara" w:cs="Times New Roman"/>
          <w:color w:val="0070C0"/>
          <w:sz w:val="64"/>
          <w:szCs w:val="64"/>
        </w:rPr>
      </w:pPr>
    </w:p>
    <w:p w:rsidR="008E0621" w:rsidRDefault="00AD1312">
      <w:pPr>
        <w:ind w:left="2880"/>
        <w:rPr>
          <w:rFonts w:ascii="Candara" w:hAnsi="Candara" w:cs="Times New Roman"/>
          <w:color w:val="0070C0"/>
          <w:sz w:val="32"/>
          <w:szCs w:val="32"/>
        </w:rPr>
      </w:pPr>
      <w:r>
        <w:rPr>
          <w:rFonts w:ascii="Candara" w:hAnsi="Candara" w:cs="Times New Roman"/>
          <w:color w:val="0070C0"/>
          <w:sz w:val="64"/>
          <w:szCs w:val="64"/>
        </w:rPr>
        <w:t>Personal Development</w:t>
      </w:r>
    </w:p>
    <w:p w:rsidR="008E0621" w:rsidRDefault="00AD1312">
      <w:pPr>
        <w:rPr>
          <w:rFonts w:ascii="Candara" w:eastAsiaTheme="majorEastAsia" w:hAnsi="Candara" w:cstheme="majorBidi"/>
          <w:b/>
          <w:color w:val="BF8F00" w:themeColor="accent1" w:themeShade="BF"/>
          <w:sz w:val="32"/>
          <w:szCs w:val="32"/>
        </w:rPr>
      </w:pPr>
      <w:r>
        <w:rPr>
          <w:rFonts w:ascii="Candara" w:hAnsi="Candara"/>
          <w:b/>
        </w:rPr>
        <w:br w:type="page"/>
      </w:r>
    </w:p>
    <w:p w:rsidR="008E0621" w:rsidRDefault="00AD1312">
      <w:pPr>
        <w:pStyle w:val="Heading1"/>
        <w:rPr>
          <w:rFonts w:ascii="Candara" w:hAnsi="Candara"/>
          <w:b/>
        </w:rPr>
      </w:pPr>
      <w:bookmarkStart w:id="8" w:name="_Personal_Development_1"/>
      <w:bookmarkEnd w:id="8"/>
      <w:r>
        <w:rPr>
          <w:rFonts w:ascii="Candara" w:hAnsi="Candara"/>
          <w:b/>
        </w:rPr>
        <w:t>Personal Development</w:t>
      </w:r>
    </w:p>
    <w:p w:rsidR="008E0621" w:rsidRDefault="00AD1312">
      <w:pPr>
        <w:rPr>
          <w:rFonts w:ascii="Candara" w:hAnsi="Candara" w:cs="Times New Roman"/>
          <w:sz w:val="24"/>
          <w:szCs w:val="24"/>
        </w:rPr>
      </w:pPr>
      <w:r>
        <w:rPr>
          <w:rFonts w:ascii="Candara" w:hAnsi="Candara" w:cs="Times New Roman"/>
          <w:sz w:val="24"/>
          <w:szCs w:val="24"/>
        </w:rPr>
        <w:t xml:space="preserve">Current Evaluation: </w:t>
      </w:r>
      <w:r>
        <w:rPr>
          <w:rFonts w:ascii="Candara" w:hAnsi="Candara" w:cs="Times New Roman"/>
          <w:i/>
          <w:sz w:val="24"/>
          <w:szCs w:val="24"/>
        </w:rPr>
        <w:t>Outstanding</w:t>
      </w:r>
    </w:p>
    <w:p w:rsidR="008E0621" w:rsidRDefault="00AD1312">
      <w:pPr>
        <w:rPr>
          <w:rFonts w:ascii="Candara" w:hAnsi="Candara" w:cs="Times New Roman"/>
          <w:sz w:val="24"/>
          <w:szCs w:val="24"/>
        </w:rPr>
      </w:pPr>
      <w:r>
        <w:rPr>
          <w:rFonts w:ascii="Candara" w:hAnsi="Candara" w:cs="Times New Roman"/>
          <w:sz w:val="24"/>
          <w:szCs w:val="24"/>
        </w:rPr>
        <w:t xml:space="preserve">St Mary’s consistently promotes the extensive personal development of pupils. We try to go </w:t>
      </w:r>
      <w:r>
        <w:rPr>
          <w:rFonts w:ascii="Candara" w:hAnsi="Candara" w:cs="Times New Roman"/>
          <w:sz w:val="24"/>
          <w:szCs w:val="24"/>
        </w:rPr>
        <w:t>beyond what is expected in order that our pupils have access to a wide, rich set of experiences. We believe opportunities at our school for pupils to develop their talents and interests are of exceptional quality.</w:t>
      </w:r>
    </w:p>
    <w:p w:rsidR="008E0621" w:rsidRDefault="00AD1312">
      <w:pPr>
        <w:pStyle w:val="ListParagraph"/>
        <w:numPr>
          <w:ilvl w:val="0"/>
          <w:numId w:val="14"/>
        </w:numPr>
        <w:rPr>
          <w:rFonts w:ascii="Candara" w:hAnsi="Candara" w:cs="Times New Roman"/>
          <w:sz w:val="24"/>
          <w:szCs w:val="24"/>
        </w:rPr>
      </w:pPr>
      <w:r>
        <w:rPr>
          <w:rFonts w:ascii="Candara" w:hAnsi="Candara" w:cs="Times New Roman"/>
          <w:sz w:val="24"/>
          <w:szCs w:val="24"/>
        </w:rPr>
        <w:t>At St Mary’s, pupils’ Spiritual, Moral, So</w:t>
      </w:r>
      <w:r>
        <w:rPr>
          <w:rFonts w:ascii="Candara" w:hAnsi="Candara" w:cs="Times New Roman"/>
          <w:sz w:val="24"/>
          <w:szCs w:val="24"/>
        </w:rPr>
        <w:t>cial and Cultural development is at the heart of everything we do. As a Catholic school, Christ is placed firmly at the centre of our community. Pupils therefore worship on a daily basis via collective prayer in form time, assemblies, voluntary morning pra</w:t>
      </w:r>
      <w:r>
        <w:rPr>
          <w:rFonts w:ascii="Candara" w:hAnsi="Candara" w:cs="Times New Roman"/>
          <w:sz w:val="24"/>
          <w:szCs w:val="24"/>
        </w:rPr>
        <w:t>yers in the chapel, and larger celebrations such as voluntary mass, House masses and whole school masses. Our pupils contribute to the liturgical life of our school by preparing readings, intercessions, music etc. to complement school masses and worship at</w:t>
      </w:r>
      <w:r>
        <w:rPr>
          <w:rFonts w:ascii="Candara" w:hAnsi="Candara" w:cs="Times New Roman"/>
          <w:sz w:val="24"/>
          <w:szCs w:val="24"/>
        </w:rPr>
        <w:t xml:space="preserve"> St Mary’s (reference: RE Department Review: Final Report January 2023 - The RE Department and </w:t>
      </w:r>
      <w:r>
        <w:rPr>
          <w:rFonts w:ascii="Candara" w:hAnsi="Candara" w:cs="Times New Roman"/>
          <w:i/>
          <w:sz w:val="24"/>
          <w:szCs w:val="24"/>
        </w:rPr>
        <w:t>‘The Catholic Life of our School’</w:t>
      </w:r>
      <w:r>
        <w:rPr>
          <w:rFonts w:ascii="Candara" w:hAnsi="Candara" w:cs="Times New Roman"/>
          <w:sz w:val="24"/>
          <w:szCs w:val="24"/>
        </w:rPr>
        <w:t>: Updated Statement)</w:t>
      </w:r>
    </w:p>
    <w:p w:rsidR="008E0621" w:rsidRDefault="008E0621">
      <w:pPr>
        <w:pStyle w:val="ListParagraph"/>
        <w:rPr>
          <w:rFonts w:ascii="Candara" w:hAnsi="Candara" w:cs="Times New Roman"/>
          <w:sz w:val="24"/>
          <w:szCs w:val="24"/>
        </w:rPr>
      </w:pPr>
    </w:p>
    <w:p w:rsidR="008E0621" w:rsidRDefault="00AD1312">
      <w:pPr>
        <w:pStyle w:val="ListParagraph"/>
        <w:numPr>
          <w:ilvl w:val="0"/>
          <w:numId w:val="14"/>
        </w:numPr>
        <w:rPr>
          <w:rFonts w:ascii="Candara" w:hAnsi="Candara" w:cs="Times New Roman"/>
          <w:sz w:val="24"/>
          <w:szCs w:val="24"/>
        </w:rPr>
      </w:pPr>
      <w:r>
        <w:rPr>
          <w:rFonts w:ascii="Candara" w:hAnsi="Candara" w:cs="Times New Roman"/>
          <w:sz w:val="24"/>
          <w:szCs w:val="24"/>
        </w:rPr>
        <w:t>Pastoral support and pupils’ wellbeing is the highest of priorities. Our pupils know how to achieve a heal</w:t>
      </w:r>
      <w:r>
        <w:rPr>
          <w:rFonts w:ascii="Candara" w:hAnsi="Candara" w:cs="Times New Roman"/>
          <w:sz w:val="24"/>
          <w:szCs w:val="24"/>
        </w:rPr>
        <w:t>thy lifestyle, keep themselves safe (including online) and maintain positive mental health. This has been further enhanced by:</w:t>
      </w:r>
    </w:p>
    <w:p w:rsidR="008E0621" w:rsidRDefault="00AD1312">
      <w:pPr>
        <w:pStyle w:val="ListParagraph"/>
        <w:numPr>
          <w:ilvl w:val="0"/>
          <w:numId w:val="15"/>
        </w:numPr>
        <w:rPr>
          <w:rFonts w:ascii="Candara" w:hAnsi="Candara" w:cs="Times New Roman"/>
          <w:sz w:val="24"/>
          <w:szCs w:val="24"/>
        </w:rPr>
      </w:pPr>
      <w:r>
        <w:rPr>
          <w:rFonts w:ascii="Candara" w:hAnsi="Candara" w:cs="Times New Roman"/>
          <w:sz w:val="24"/>
          <w:szCs w:val="24"/>
        </w:rPr>
        <w:t>The appointment of a Mental Health Lead (with all relevant training)</w:t>
      </w:r>
    </w:p>
    <w:p w:rsidR="008E0621" w:rsidRDefault="00AD1312">
      <w:pPr>
        <w:pStyle w:val="ListParagraph"/>
        <w:numPr>
          <w:ilvl w:val="0"/>
          <w:numId w:val="15"/>
        </w:numPr>
        <w:rPr>
          <w:rFonts w:ascii="Candara" w:hAnsi="Candara" w:cs="Times New Roman"/>
          <w:sz w:val="24"/>
          <w:szCs w:val="24"/>
        </w:rPr>
      </w:pPr>
      <w:r>
        <w:rPr>
          <w:rFonts w:ascii="Candara" w:hAnsi="Candara" w:cs="Times New Roman"/>
          <w:sz w:val="24"/>
          <w:szCs w:val="24"/>
        </w:rPr>
        <w:t>Appointment of additional Pastoral Support Manager</w:t>
      </w:r>
    </w:p>
    <w:p w:rsidR="008E0621" w:rsidRDefault="00AD1312">
      <w:pPr>
        <w:pStyle w:val="ListParagraph"/>
        <w:numPr>
          <w:ilvl w:val="0"/>
          <w:numId w:val="15"/>
        </w:numPr>
        <w:rPr>
          <w:rFonts w:ascii="Candara" w:hAnsi="Candara" w:cs="Times New Roman"/>
          <w:sz w:val="24"/>
          <w:szCs w:val="24"/>
        </w:rPr>
      </w:pPr>
      <w:r>
        <w:rPr>
          <w:rFonts w:ascii="Candara" w:hAnsi="Candara" w:cs="Times New Roman"/>
          <w:sz w:val="24"/>
          <w:szCs w:val="24"/>
        </w:rPr>
        <w:t>Streamlin</w:t>
      </w:r>
      <w:r>
        <w:rPr>
          <w:rFonts w:ascii="Candara" w:hAnsi="Candara" w:cs="Times New Roman"/>
          <w:sz w:val="24"/>
          <w:szCs w:val="24"/>
        </w:rPr>
        <w:t>ing of referral processes and pathways to support</w:t>
      </w:r>
    </w:p>
    <w:p w:rsidR="008E0621" w:rsidRDefault="00AD1312">
      <w:pPr>
        <w:pStyle w:val="ListParagraph"/>
        <w:numPr>
          <w:ilvl w:val="0"/>
          <w:numId w:val="15"/>
        </w:numPr>
        <w:rPr>
          <w:rFonts w:ascii="Candara" w:hAnsi="Candara" w:cs="Times New Roman"/>
          <w:sz w:val="24"/>
          <w:szCs w:val="24"/>
        </w:rPr>
      </w:pPr>
      <w:r>
        <w:rPr>
          <w:rFonts w:ascii="Candara" w:hAnsi="Candara" w:cs="Times New Roman"/>
          <w:sz w:val="24"/>
          <w:szCs w:val="24"/>
        </w:rPr>
        <w:t>Further work with WEST (Wellbeing and Emotional Support Teams/CAHMS) in school</w:t>
      </w:r>
    </w:p>
    <w:p w:rsidR="008E0621" w:rsidRDefault="00AD1312">
      <w:pPr>
        <w:pStyle w:val="ListParagraph"/>
        <w:numPr>
          <w:ilvl w:val="0"/>
          <w:numId w:val="15"/>
        </w:numPr>
        <w:rPr>
          <w:rFonts w:ascii="Candara" w:hAnsi="Candara" w:cs="Times New Roman"/>
          <w:sz w:val="24"/>
          <w:szCs w:val="24"/>
        </w:rPr>
      </w:pPr>
      <w:r>
        <w:rPr>
          <w:rFonts w:ascii="Candara" w:hAnsi="Candara" w:cs="Times New Roman"/>
          <w:sz w:val="24"/>
          <w:szCs w:val="24"/>
        </w:rPr>
        <w:t>Delivery of exam stress and Anxiety workshops</w:t>
      </w:r>
    </w:p>
    <w:p w:rsidR="008E0621" w:rsidRDefault="00AD1312">
      <w:pPr>
        <w:pStyle w:val="ListParagraph"/>
        <w:numPr>
          <w:ilvl w:val="0"/>
          <w:numId w:val="15"/>
        </w:numPr>
        <w:rPr>
          <w:rFonts w:ascii="Candara" w:hAnsi="Candara" w:cs="Times New Roman"/>
          <w:sz w:val="24"/>
          <w:szCs w:val="24"/>
        </w:rPr>
      </w:pPr>
      <w:r>
        <w:rPr>
          <w:rFonts w:ascii="Candara" w:hAnsi="Candara" w:cs="Times New Roman"/>
          <w:sz w:val="24"/>
          <w:szCs w:val="24"/>
        </w:rPr>
        <w:t>Introduction of wellbeing and mental health signposting pages to pupil planners</w:t>
      </w:r>
    </w:p>
    <w:p w:rsidR="008E0621" w:rsidRDefault="00AD1312">
      <w:pPr>
        <w:pStyle w:val="ListParagraph"/>
        <w:numPr>
          <w:ilvl w:val="0"/>
          <w:numId w:val="15"/>
        </w:numPr>
        <w:rPr>
          <w:rFonts w:ascii="Candara" w:hAnsi="Candara" w:cs="Times New Roman"/>
          <w:sz w:val="24"/>
          <w:szCs w:val="24"/>
        </w:rPr>
      </w:pPr>
      <w:r>
        <w:rPr>
          <w:rFonts w:ascii="Candara" w:hAnsi="Candara" w:cs="Times New Roman"/>
          <w:sz w:val="24"/>
          <w:szCs w:val="24"/>
        </w:rPr>
        <w:t>Wellbeing workshops</w:t>
      </w:r>
    </w:p>
    <w:p w:rsidR="008E0621" w:rsidRDefault="00AD1312">
      <w:pPr>
        <w:pStyle w:val="ListParagraph"/>
        <w:numPr>
          <w:ilvl w:val="0"/>
          <w:numId w:val="15"/>
        </w:numPr>
        <w:rPr>
          <w:rFonts w:ascii="Candara" w:hAnsi="Candara" w:cs="Times New Roman"/>
          <w:sz w:val="24"/>
          <w:szCs w:val="24"/>
        </w:rPr>
      </w:pPr>
      <w:r>
        <w:rPr>
          <w:rFonts w:ascii="Candara" w:hAnsi="Candara" w:cs="Times New Roman"/>
          <w:sz w:val="24"/>
          <w:szCs w:val="24"/>
        </w:rPr>
        <w:t xml:space="preserve">Wellbeing Wednesdays </w:t>
      </w:r>
    </w:p>
    <w:p w:rsidR="008E0621" w:rsidRDefault="00AD1312">
      <w:pPr>
        <w:pStyle w:val="ListParagraph"/>
        <w:numPr>
          <w:ilvl w:val="0"/>
          <w:numId w:val="15"/>
        </w:numPr>
        <w:rPr>
          <w:rFonts w:ascii="Candara" w:hAnsi="Candara" w:cs="Times New Roman"/>
          <w:sz w:val="24"/>
          <w:szCs w:val="24"/>
        </w:rPr>
      </w:pPr>
      <w:r>
        <w:rPr>
          <w:rFonts w:ascii="Candara" w:hAnsi="Candara" w:cs="Times New Roman"/>
          <w:sz w:val="24"/>
          <w:szCs w:val="24"/>
        </w:rPr>
        <w:t>Staff Wellbeing Week including Mental Health Workshop, yoga, pottery, daily free breakfast, setting of less homework, reduction of marking workload, no emails after 5pm</w:t>
      </w:r>
    </w:p>
    <w:p w:rsidR="008E0621" w:rsidRDefault="00AD1312">
      <w:pPr>
        <w:pStyle w:val="ListParagraph"/>
        <w:numPr>
          <w:ilvl w:val="0"/>
          <w:numId w:val="15"/>
        </w:numPr>
        <w:rPr>
          <w:rFonts w:ascii="Candara" w:hAnsi="Candara" w:cs="Times New Roman"/>
          <w:sz w:val="24"/>
          <w:szCs w:val="24"/>
        </w:rPr>
      </w:pPr>
      <w:r>
        <w:rPr>
          <w:rFonts w:ascii="Candara" w:hAnsi="Candara" w:cs="Times New Roman"/>
          <w:sz w:val="24"/>
          <w:szCs w:val="24"/>
        </w:rPr>
        <w:t>Staff mince pies and mulled apple juice at Ch</w:t>
      </w:r>
      <w:r>
        <w:rPr>
          <w:rFonts w:ascii="Candara" w:hAnsi="Candara" w:cs="Times New Roman"/>
          <w:sz w:val="24"/>
          <w:szCs w:val="24"/>
        </w:rPr>
        <w:t>ristmas</w:t>
      </w:r>
    </w:p>
    <w:p w:rsidR="008E0621" w:rsidRDefault="00AD1312">
      <w:pPr>
        <w:pStyle w:val="ListParagraph"/>
        <w:numPr>
          <w:ilvl w:val="0"/>
          <w:numId w:val="15"/>
        </w:numPr>
        <w:rPr>
          <w:rFonts w:ascii="Candara" w:hAnsi="Candara" w:cs="Times New Roman"/>
          <w:sz w:val="24"/>
          <w:szCs w:val="24"/>
        </w:rPr>
      </w:pPr>
      <w:r>
        <w:rPr>
          <w:rFonts w:ascii="Candara" w:hAnsi="Candara" w:cs="Times New Roman"/>
          <w:sz w:val="24"/>
          <w:szCs w:val="24"/>
        </w:rPr>
        <w:t>External Mentoring Service – South Wye Boxing Academy</w:t>
      </w:r>
    </w:p>
    <w:p w:rsidR="008E0621" w:rsidRDefault="00AD1312">
      <w:pPr>
        <w:pStyle w:val="ListParagraph"/>
        <w:numPr>
          <w:ilvl w:val="0"/>
          <w:numId w:val="15"/>
        </w:numPr>
        <w:rPr>
          <w:rFonts w:ascii="Candara" w:hAnsi="Candara" w:cs="Times New Roman"/>
          <w:sz w:val="24"/>
          <w:szCs w:val="24"/>
        </w:rPr>
      </w:pPr>
      <w:r>
        <w:rPr>
          <w:rFonts w:ascii="Candara" w:hAnsi="Candara" w:cs="Times New Roman"/>
          <w:sz w:val="24"/>
          <w:szCs w:val="24"/>
        </w:rPr>
        <w:t>Thrive trained practitioner able to deliver 1-to-1 Thrive interventions</w:t>
      </w:r>
    </w:p>
    <w:p w:rsidR="008E0621" w:rsidRDefault="00AD1312">
      <w:pPr>
        <w:pStyle w:val="ListParagraph"/>
        <w:numPr>
          <w:ilvl w:val="0"/>
          <w:numId w:val="15"/>
        </w:numPr>
        <w:rPr>
          <w:rFonts w:ascii="Candara" w:hAnsi="Candara" w:cs="Times New Roman"/>
          <w:sz w:val="24"/>
          <w:szCs w:val="24"/>
        </w:rPr>
      </w:pPr>
      <w:r>
        <w:rPr>
          <w:rFonts w:ascii="Candara" w:hAnsi="Candara" w:cs="Times New Roman"/>
          <w:sz w:val="24"/>
          <w:szCs w:val="24"/>
        </w:rPr>
        <w:t>1-to-1 drop-in service for pupils who are experiencing difficulties and require support and/or mentoring</w:t>
      </w:r>
    </w:p>
    <w:p w:rsidR="008E0621" w:rsidRDefault="00AD1312">
      <w:pPr>
        <w:pStyle w:val="ListParagraph"/>
        <w:numPr>
          <w:ilvl w:val="0"/>
          <w:numId w:val="15"/>
        </w:numPr>
        <w:rPr>
          <w:rFonts w:ascii="Candara" w:hAnsi="Candara" w:cs="Times New Roman"/>
          <w:sz w:val="24"/>
          <w:szCs w:val="24"/>
        </w:rPr>
      </w:pPr>
      <w:r>
        <w:rPr>
          <w:rFonts w:ascii="Candara" w:hAnsi="Candara" w:cs="Times New Roman"/>
          <w:sz w:val="24"/>
          <w:szCs w:val="24"/>
        </w:rPr>
        <w:t>Mental Health &amp; W</w:t>
      </w:r>
      <w:r>
        <w:rPr>
          <w:rFonts w:ascii="Candara" w:hAnsi="Candara" w:cs="Times New Roman"/>
          <w:sz w:val="24"/>
          <w:szCs w:val="24"/>
        </w:rPr>
        <w:t>ellbeing focus at Y7 Summer School</w:t>
      </w:r>
    </w:p>
    <w:p w:rsidR="008E0621" w:rsidRDefault="00AD1312">
      <w:pPr>
        <w:pStyle w:val="ListParagraph"/>
        <w:numPr>
          <w:ilvl w:val="0"/>
          <w:numId w:val="15"/>
        </w:numPr>
        <w:rPr>
          <w:rFonts w:ascii="Candara" w:hAnsi="Candara" w:cs="Times New Roman"/>
          <w:sz w:val="24"/>
          <w:szCs w:val="24"/>
        </w:rPr>
      </w:pPr>
      <w:r>
        <w:rPr>
          <w:rFonts w:ascii="Candara" w:hAnsi="Candara" w:cs="Times New Roman"/>
          <w:sz w:val="24"/>
          <w:szCs w:val="24"/>
        </w:rPr>
        <w:t>Multi-Agency Approach: School Nurse/Attendance/Careers</w:t>
      </w:r>
    </w:p>
    <w:p w:rsidR="008E0621" w:rsidRDefault="00AD1312">
      <w:pPr>
        <w:pStyle w:val="ListParagraph"/>
        <w:numPr>
          <w:ilvl w:val="0"/>
          <w:numId w:val="15"/>
        </w:numPr>
        <w:rPr>
          <w:rFonts w:ascii="Candara" w:hAnsi="Candara" w:cs="Times New Roman"/>
          <w:sz w:val="24"/>
          <w:szCs w:val="24"/>
        </w:rPr>
      </w:pPr>
      <w:r>
        <w:rPr>
          <w:rFonts w:ascii="Candara" w:hAnsi="Candara" w:cs="Times New Roman"/>
          <w:sz w:val="24"/>
          <w:szCs w:val="24"/>
        </w:rPr>
        <w:t>Anti-Bullying Week – raising the profile of this amongst pupils</w:t>
      </w:r>
    </w:p>
    <w:p w:rsidR="008E0621" w:rsidRDefault="00AD1312">
      <w:pPr>
        <w:pStyle w:val="ListParagraph"/>
        <w:numPr>
          <w:ilvl w:val="0"/>
          <w:numId w:val="15"/>
        </w:numPr>
        <w:rPr>
          <w:rFonts w:ascii="Candara" w:hAnsi="Candara" w:cs="Times New Roman"/>
          <w:sz w:val="24"/>
          <w:szCs w:val="24"/>
        </w:rPr>
      </w:pPr>
      <w:r>
        <w:rPr>
          <w:rFonts w:ascii="Candara" w:hAnsi="Candara" w:cs="Times New Roman"/>
          <w:sz w:val="24"/>
          <w:szCs w:val="24"/>
        </w:rPr>
        <w:t>Restorative work in Behaviour Recovery</w:t>
      </w:r>
    </w:p>
    <w:p w:rsidR="008E0621" w:rsidRDefault="00AD1312">
      <w:pPr>
        <w:pStyle w:val="ListParagraph"/>
        <w:numPr>
          <w:ilvl w:val="0"/>
          <w:numId w:val="15"/>
        </w:numPr>
        <w:rPr>
          <w:rFonts w:ascii="Candara" w:hAnsi="Candara" w:cs="Times New Roman"/>
          <w:sz w:val="24"/>
          <w:szCs w:val="24"/>
        </w:rPr>
      </w:pPr>
      <w:r>
        <w:rPr>
          <w:rFonts w:ascii="Candara" w:hAnsi="Candara" w:cs="Times New Roman"/>
          <w:sz w:val="24"/>
          <w:szCs w:val="24"/>
        </w:rPr>
        <w:t>Immersion Days</w:t>
      </w:r>
    </w:p>
    <w:p w:rsidR="008E0621" w:rsidRDefault="00AD1312">
      <w:pPr>
        <w:pStyle w:val="ListParagraph"/>
        <w:numPr>
          <w:ilvl w:val="0"/>
          <w:numId w:val="15"/>
        </w:numPr>
        <w:rPr>
          <w:rFonts w:ascii="Candara" w:hAnsi="Candara" w:cs="Times New Roman"/>
          <w:sz w:val="24"/>
          <w:szCs w:val="24"/>
        </w:rPr>
      </w:pPr>
      <w:r>
        <w:rPr>
          <w:rFonts w:ascii="Candara" w:hAnsi="Candara" w:cs="Times New Roman"/>
          <w:sz w:val="24"/>
          <w:szCs w:val="24"/>
        </w:rPr>
        <w:t>Safer Streets Workshops for Y8, 9, 10 and 11s</w:t>
      </w:r>
    </w:p>
    <w:p w:rsidR="008E0621" w:rsidRDefault="008E0621">
      <w:pPr>
        <w:pStyle w:val="ListParagraph"/>
        <w:ind w:left="2160"/>
        <w:rPr>
          <w:rFonts w:ascii="Candara" w:hAnsi="Candara" w:cs="Times New Roman"/>
          <w:sz w:val="24"/>
          <w:szCs w:val="24"/>
        </w:rPr>
      </w:pPr>
    </w:p>
    <w:p w:rsidR="008E0621" w:rsidRDefault="00AD1312">
      <w:pPr>
        <w:pStyle w:val="ListParagraph"/>
        <w:numPr>
          <w:ilvl w:val="0"/>
          <w:numId w:val="16"/>
        </w:numPr>
        <w:rPr>
          <w:rFonts w:ascii="Candara" w:hAnsi="Candara" w:cs="Times New Roman"/>
          <w:sz w:val="24"/>
          <w:szCs w:val="24"/>
        </w:rPr>
      </w:pPr>
      <w:r>
        <w:rPr>
          <w:rFonts w:ascii="Candara" w:hAnsi="Candara" w:cs="Times New Roman"/>
          <w:sz w:val="24"/>
          <w:szCs w:val="24"/>
        </w:rPr>
        <w:t>The school’s PSHRE programme incorporating RSE ensures that pupils at St Mary’s have a sound understanding of (and age appropriate) healthy relationships.  Staff training on RSE has been a priority this year with a dedicated Twilight INSET and time allocat</w:t>
      </w:r>
      <w:r>
        <w:rPr>
          <w:rFonts w:ascii="Candara" w:hAnsi="Candara" w:cs="Times New Roman"/>
          <w:sz w:val="24"/>
          <w:szCs w:val="24"/>
        </w:rPr>
        <w:t xml:space="preserve">ed for further training during our INSET in September 2022 and January 2023. </w:t>
      </w:r>
    </w:p>
    <w:p w:rsidR="008E0621" w:rsidRDefault="008E0621">
      <w:pPr>
        <w:pStyle w:val="ListParagraph"/>
        <w:rPr>
          <w:rFonts w:ascii="Candara" w:hAnsi="Candara" w:cs="Times New Roman"/>
          <w:sz w:val="24"/>
          <w:szCs w:val="24"/>
        </w:rPr>
      </w:pPr>
    </w:p>
    <w:p w:rsidR="008E0621" w:rsidRDefault="00AD1312">
      <w:pPr>
        <w:pStyle w:val="ListParagraph"/>
        <w:numPr>
          <w:ilvl w:val="0"/>
          <w:numId w:val="16"/>
        </w:numPr>
        <w:rPr>
          <w:rFonts w:ascii="Candara" w:hAnsi="Candara" w:cs="Times New Roman"/>
          <w:sz w:val="24"/>
          <w:szCs w:val="24"/>
        </w:rPr>
      </w:pPr>
      <w:r>
        <w:rPr>
          <w:rFonts w:ascii="Candara" w:hAnsi="Candara" w:cs="Times New Roman"/>
          <w:sz w:val="24"/>
          <w:szCs w:val="24"/>
        </w:rPr>
        <w:t>At St Mary’s we provide a wide range of opportunities to nurture, develop and stretch pupils’ talents and interests, including but not exhaustive:</w:t>
      </w:r>
    </w:p>
    <w:p w:rsidR="008E0621" w:rsidRDefault="00AD1312">
      <w:pPr>
        <w:pStyle w:val="ListParagraph"/>
        <w:numPr>
          <w:ilvl w:val="0"/>
          <w:numId w:val="18"/>
        </w:numPr>
        <w:rPr>
          <w:rFonts w:ascii="Candara" w:hAnsi="Candara" w:cs="Times New Roman"/>
          <w:sz w:val="24"/>
          <w:szCs w:val="24"/>
        </w:rPr>
      </w:pPr>
      <w:r>
        <w:rPr>
          <w:rFonts w:ascii="Candara" w:hAnsi="Candara" w:cs="Times New Roman"/>
          <w:sz w:val="24"/>
          <w:szCs w:val="24"/>
        </w:rPr>
        <w:t>The annual Eisteddfod</w:t>
      </w:r>
    </w:p>
    <w:p w:rsidR="008E0621" w:rsidRDefault="00AD1312">
      <w:pPr>
        <w:pStyle w:val="ListParagraph"/>
        <w:numPr>
          <w:ilvl w:val="0"/>
          <w:numId w:val="18"/>
        </w:numPr>
        <w:rPr>
          <w:rFonts w:ascii="Candara" w:hAnsi="Candara" w:cs="Times New Roman"/>
          <w:sz w:val="24"/>
          <w:szCs w:val="24"/>
        </w:rPr>
      </w:pPr>
      <w:r>
        <w:rPr>
          <w:rFonts w:ascii="Candara" w:hAnsi="Candara" w:cs="Times New Roman"/>
          <w:sz w:val="24"/>
          <w:szCs w:val="24"/>
        </w:rPr>
        <w:t>The annu</w:t>
      </w:r>
      <w:r>
        <w:rPr>
          <w:rFonts w:ascii="Candara" w:hAnsi="Candara" w:cs="Times New Roman"/>
          <w:sz w:val="24"/>
          <w:szCs w:val="24"/>
        </w:rPr>
        <w:t>al Sports Day</w:t>
      </w:r>
    </w:p>
    <w:p w:rsidR="008E0621" w:rsidRDefault="00AD1312">
      <w:pPr>
        <w:pStyle w:val="ListParagraph"/>
        <w:numPr>
          <w:ilvl w:val="0"/>
          <w:numId w:val="18"/>
        </w:numPr>
        <w:rPr>
          <w:rFonts w:ascii="Candara" w:hAnsi="Candara" w:cs="Times New Roman"/>
          <w:sz w:val="24"/>
          <w:szCs w:val="24"/>
        </w:rPr>
      </w:pPr>
      <w:r>
        <w:rPr>
          <w:rFonts w:ascii="Candara" w:hAnsi="Candara" w:cs="Times New Roman"/>
          <w:sz w:val="24"/>
          <w:szCs w:val="24"/>
        </w:rPr>
        <w:t>House events including annual Inter-House Games Day</w:t>
      </w:r>
    </w:p>
    <w:p w:rsidR="008E0621" w:rsidRDefault="00AD1312">
      <w:pPr>
        <w:pStyle w:val="ListParagraph"/>
        <w:numPr>
          <w:ilvl w:val="0"/>
          <w:numId w:val="18"/>
        </w:numPr>
        <w:rPr>
          <w:rFonts w:ascii="Candara" w:hAnsi="Candara" w:cs="Times New Roman"/>
          <w:sz w:val="24"/>
          <w:szCs w:val="24"/>
        </w:rPr>
      </w:pPr>
      <w:r>
        <w:rPr>
          <w:rFonts w:ascii="Candara" w:hAnsi="Candara" w:cs="Times New Roman"/>
          <w:sz w:val="24"/>
          <w:szCs w:val="24"/>
        </w:rPr>
        <w:t>Significant participation and success in Herefordshire Performing Arts Festival (HPFA)</w:t>
      </w:r>
    </w:p>
    <w:p w:rsidR="008E0621" w:rsidRDefault="00AD1312">
      <w:pPr>
        <w:pStyle w:val="ListParagraph"/>
        <w:numPr>
          <w:ilvl w:val="0"/>
          <w:numId w:val="18"/>
        </w:numPr>
        <w:rPr>
          <w:rFonts w:ascii="Candara" w:hAnsi="Candara" w:cs="Times New Roman"/>
          <w:sz w:val="24"/>
          <w:szCs w:val="24"/>
        </w:rPr>
      </w:pPr>
      <w:r>
        <w:rPr>
          <w:rFonts w:ascii="Candara" w:hAnsi="Candara" w:cs="Times New Roman"/>
          <w:sz w:val="24"/>
          <w:szCs w:val="24"/>
        </w:rPr>
        <w:t>Dance Show at HSFC</w:t>
      </w:r>
    </w:p>
    <w:p w:rsidR="008E0621" w:rsidRDefault="00AD1312">
      <w:pPr>
        <w:pStyle w:val="ListParagraph"/>
        <w:numPr>
          <w:ilvl w:val="0"/>
          <w:numId w:val="18"/>
        </w:numPr>
        <w:rPr>
          <w:rFonts w:ascii="Candara" w:hAnsi="Candara" w:cs="Times New Roman"/>
          <w:sz w:val="24"/>
          <w:szCs w:val="24"/>
        </w:rPr>
      </w:pPr>
      <w:r>
        <w:rPr>
          <w:rFonts w:ascii="Candara" w:hAnsi="Candara" w:cs="Times New Roman"/>
          <w:sz w:val="24"/>
          <w:szCs w:val="24"/>
        </w:rPr>
        <w:t>Extensive fixtures schedule and daily training sessions/sports clubs</w:t>
      </w:r>
    </w:p>
    <w:p w:rsidR="008E0621" w:rsidRDefault="00AD1312">
      <w:pPr>
        <w:pStyle w:val="ListParagraph"/>
        <w:numPr>
          <w:ilvl w:val="0"/>
          <w:numId w:val="18"/>
        </w:numPr>
        <w:rPr>
          <w:rFonts w:ascii="Candara" w:hAnsi="Candara" w:cs="Times New Roman"/>
          <w:sz w:val="24"/>
          <w:szCs w:val="24"/>
        </w:rPr>
      </w:pPr>
      <w:r>
        <w:rPr>
          <w:rFonts w:ascii="Candara" w:hAnsi="Candara" w:cs="Times New Roman"/>
          <w:sz w:val="24"/>
          <w:szCs w:val="24"/>
        </w:rPr>
        <w:t>Art Club</w:t>
      </w:r>
    </w:p>
    <w:p w:rsidR="008E0621" w:rsidRDefault="00AD1312">
      <w:pPr>
        <w:pStyle w:val="ListParagraph"/>
        <w:numPr>
          <w:ilvl w:val="0"/>
          <w:numId w:val="18"/>
        </w:numPr>
        <w:rPr>
          <w:rFonts w:ascii="Candara" w:hAnsi="Candara" w:cs="Times New Roman"/>
          <w:sz w:val="24"/>
          <w:szCs w:val="24"/>
        </w:rPr>
      </w:pPr>
      <w:r>
        <w:rPr>
          <w:rFonts w:ascii="Candara" w:hAnsi="Candara" w:cs="Times New Roman"/>
          <w:sz w:val="24"/>
          <w:szCs w:val="24"/>
        </w:rPr>
        <w:t>‘Histo</w:t>
      </w:r>
      <w:r>
        <w:rPr>
          <w:rFonts w:ascii="Candara" w:hAnsi="Candara" w:cs="Times New Roman"/>
          <w:sz w:val="24"/>
          <w:szCs w:val="24"/>
        </w:rPr>
        <w:t>ry Achieve’</w:t>
      </w:r>
    </w:p>
    <w:p w:rsidR="008E0621" w:rsidRDefault="00AD1312">
      <w:pPr>
        <w:pStyle w:val="ListParagraph"/>
        <w:numPr>
          <w:ilvl w:val="0"/>
          <w:numId w:val="18"/>
        </w:numPr>
        <w:rPr>
          <w:rFonts w:ascii="Candara" w:hAnsi="Candara" w:cs="Times New Roman"/>
          <w:sz w:val="24"/>
          <w:szCs w:val="24"/>
        </w:rPr>
      </w:pPr>
      <w:r>
        <w:rPr>
          <w:rFonts w:ascii="Candara" w:hAnsi="Candara" w:cs="Times New Roman"/>
          <w:sz w:val="24"/>
          <w:szCs w:val="24"/>
        </w:rPr>
        <w:t>Music: Orchestra, Choir and various other groups, Annual Summer Concert</w:t>
      </w:r>
    </w:p>
    <w:p w:rsidR="008E0621" w:rsidRDefault="00AD1312">
      <w:pPr>
        <w:pStyle w:val="ListParagraph"/>
        <w:numPr>
          <w:ilvl w:val="0"/>
          <w:numId w:val="18"/>
        </w:numPr>
        <w:rPr>
          <w:rFonts w:ascii="Candara" w:hAnsi="Candara" w:cs="Times New Roman"/>
          <w:sz w:val="24"/>
          <w:szCs w:val="24"/>
        </w:rPr>
      </w:pPr>
      <w:r>
        <w:rPr>
          <w:rFonts w:ascii="Candara" w:hAnsi="Candara" w:cs="Times New Roman"/>
          <w:sz w:val="24"/>
          <w:szCs w:val="24"/>
        </w:rPr>
        <w:t>School Production ‘School of Rock’ Feb 2023</w:t>
      </w:r>
    </w:p>
    <w:p w:rsidR="008E0621" w:rsidRDefault="00AD1312">
      <w:pPr>
        <w:pStyle w:val="ListParagraph"/>
        <w:numPr>
          <w:ilvl w:val="0"/>
          <w:numId w:val="18"/>
        </w:numPr>
        <w:rPr>
          <w:rFonts w:ascii="Candara" w:hAnsi="Candara" w:cs="Times New Roman"/>
          <w:sz w:val="24"/>
          <w:szCs w:val="24"/>
        </w:rPr>
      </w:pPr>
      <w:r>
        <w:rPr>
          <w:rFonts w:ascii="Candara" w:hAnsi="Candara" w:cs="Times New Roman"/>
          <w:sz w:val="24"/>
          <w:szCs w:val="24"/>
        </w:rPr>
        <w:t>Annual Art &amp; Design Exhibition</w:t>
      </w:r>
    </w:p>
    <w:p w:rsidR="008E0621" w:rsidRDefault="00AD1312">
      <w:pPr>
        <w:pStyle w:val="ListParagraph"/>
        <w:numPr>
          <w:ilvl w:val="0"/>
          <w:numId w:val="18"/>
        </w:numPr>
        <w:rPr>
          <w:rFonts w:ascii="Candara" w:hAnsi="Candara" w:cs="Times New Roman"/>
          <w:sz w:val="24"/>
          <w:szCs w:val="24"/>
        </w:rPr>
      </w:pPr>
      <w:r>
        <w:rPr>
          <w:rFonts w:ascii="Candara" w:hAnsi="Candara" w:cs="Times New Roman"/>
          <w:sz w:val="24"/>
          <w:szCs w:val="24"/>
        </w:rPr>
        <w:t xml:space="preserve">Chaplaincy – Shepherds &amp; Lambs </w:t>
      </w:r>
    </w:p>
    <w:p w:rsidR="008E0621" w:rsidRDefault="00AD1312">
      <w:pPr>
        <w:pStyle w:val="ListParagraph"/>
        <w:numPr>
          <w:ilvl w:val="0"/>
          <w:numId w:val="18"/>
        </w:numPr>
        <w:rPr>
          <w:rFonts w:ascii="Candara" w:hAnsi="Candara" w:cs="Times New Roman"/>
          <w:sz w:val="24"/>
          <w:szCs w:val="24"/>
        </w:rPr>
      </w:pPr>
      <w:r>
        <w:rPr>
          <w:rFonts w:ascii="Candara" w:hAnsi="Candara" w:cs="Times New Roman"/>
          <w:sz w:val="24"/>
          <w:szCs w:val="24"/>
        </w:rPr>
        <w:t>Youth SVP Society</w:t>
      </w:r>
    </w:p>
    <w:p w:rsidR="008E0621" w:rsidRDefault="00AD1312">
      <w:pPr>
        <w:pStyle w:val="ListParagraph"/>
        <w:numPr>
          <w:ilvl w:val="0"/>
          <w:numId w:val="18"/>
        </w:numPr>
        <w:rPr>
          <w:rFonts w:ascii="Candara" w:hAnsi="Candara" w:cs="Times New Roman"/>
          <w:sz w:val="24"/>
          <w:szCs w:val="24"/>
        </w:rPr>
      </w:pPr>
      <w:r>
        <w:rPr>
          <w:rFonts w:ascii="Candara" w:hAnsi="Candara" w:cs="Times New Roman"/>
          <w:sz w:val="24"/>
          <w:szCs w:val="24"/>
        </w:rPr>
        <w:t>This Girl Can</w:t>
      </w:r>
    </w:p>
    <w:p w:rsidR="008E0621" w:rsidRDefault="00AD1312">
      <w:pPr>
        <w:pStyle w:val="ListParagraph"/>
        <w:numPr>
          <w:ilvl w:val="0"/>
          <w:numId w:val="18"/>
        </w:numPr>
        <w:rPr>
          <w:rFonts w:ascii="Candara" w:hAnsi="Candara" w:cs="Times New Roman"/>
          <w:sz w:val="24"/>
          <w:szCs w:val="24"/>
        </w:rPr>
      </w:pPr>
      <w:r>
        <w:rPr>
          <w:rFonts w:ascii="Candara" w:hAnsi="Candara" w:cs="Times New Roman"/>
          <w:sz w:val="24"/>
          <w:szCs w:val="24"/>
        </w:rPr>
        <w:t>SportsMark Gold accreditation</w:t>
      </w:r>
    </w:p>
    <w:p w:rsidR="008E0621" w:rsidRDefault="008E0621">
      <w:pPr>
        <w:pStyle w:val="ListParagraph"/>
        <w:ind w:left="2160"/>
        <w:rPr>
          <w:rFonts w:ascii="Candara" w:hAnsi="Candara" w:cs="Times New Roman"/>
          <w:sz w:val="24"/>
          <w:szCs w:val="24"/>
        </w:rPr>
      </w:pPr>
    </w:p>
    <w:p w:rsidR="008E0621" w:rsidRDefault="00AD1312">
      <w:pPr>
        <w:pStyle w:val="ListParagraph"/>
        <w:numPr>
          <w:ilvl w:val="0"/>
          <w:numId w:val="19"/>
        </w:numPr>
        <w:rPr>
          <w:rFonts w:ascii="Candara" w:hAnsi="Candara" w:cs="Times New Roman"/>
          <w:sz w:val="24"/>
          <w:szCs w:val="24"/>
        </w:rPr>
      </w:pPr>
      <w:r>
        <w:rPr>
          <w:rFonts w:ascii="Candara" w:hAnsi="Candara" w:cs="Times New Roman"/>
          <w:sz w:val="24"/>
          <w:szCs w:val="24"/>
        </w:rPr>
        <w:t>Ex</w:t>
      </w:r>
      <w:r>
        <w:rPr>
          <w:rFonts w:ascii="Candara" w:hAnsi="Candara" w:cs="Times New Roman"/>
          <w:sz w:val="24"/>
          <w:szCs w:val="24"/>
        </w:rPr>
        <w:t>tensive Trips/Pilgrimages inc:</w:t>
      </w:r>
    </w:p>
    <w:p w:rsidR="008E0621" w:rsidRDefault="00AD1312">
      <w:pPr>
        <w:pStyle w:val="ListParagraph"/>
        <w:numPr>
          <w:ilvl w:val="0"/>
          <w:numId w:val="21"/>
        </w:numPr>
        <w:rPr>
          <w:rFonts w:ascii="Candara" w:hAnsi="Candara" w:cs="Times New Roman"/>
          <w:sz w:val="24"/>
          <w:szCs w:val="24"/>
        </w:rPr>
      </w:pPr>
      <w:r>
        <w:rPr>
          <w:rFonts w:ascii="Candara" w:hAnsi="Candara" w:cs="Times New Roman"/>
          <w:sz w:val="24"/>
          <w:szCs w:val="24"/>
        </w:rPr>
        <w:t>Rome &amp; Lourdes (Pilgrimages)</w:t>
      </w:r>
    </w:p>
    <w:p w:rsidR="008E0621" w:rsidRDefault="00AD1312">
      <w:pPr>
        <w:pStyle w:val="ListParagraph"/>
        <w:numPr>
          <w:ilvl w:val="0"/>
          <w:numId w:val="21"/>
        </w:numPr>
        <w:rPr>
          <w:rFonts w:ascii="Candara" w:hAnsi="Candara" w:cs="Times New Roman"/>
          <w:sz w:val="24"/>
          <w:szCs w:val="24"/>
        </w:rPr>
      </w:pPr>
      <w:r>
        <w:rPr>
          <w:rFonts w:ascii="Candara" w:hAnsi="Candara" w:cs="Times New Roman"/>
          <w:sz w:val="24"/>
          <w:szCs w:val="24"/>
        </w:rPr>
        <w:t>Ski Trip (Austria)</w:t>
      </w:r>
    </w:p>
    <w:p w:rsidR="008E0621" w:rsidRDefault="00AD1312">
      <w:pPr>
        <w:pStyle w:val="ListParagraph"/>
        <w:numPr>
          <w:ilvl w:val="0"/>
          <w:numId w:val="21"/>
        </w:numPr>
        <w:rPr>
          <w:rFonts w:ascii="Candara" w:hAnsi="Candara" w:cs="Times New Roman"/>
          <w:sz w:val="24"/>
          <w:szCs w:val="24"/>
        </w:rPr>
      </w:pPr>
      <w:r>
        <w:rPr>
          <w:rFonts w:ascii="Candara" w:hAnsi="Candara" w:cs="Times New Roman"/>
          <w:sz w:val="24"/>
          <w:szCs w:val="24"/>
        </w:rPr>
        <w:t>Battlefields (History)</w:t>
      </w:r>
    </w:p>
    <w:p w:rsidR="008E0621" w:rsidRDefault="00AD1312">
      <w:pPr>
        <w:pStyle w:val="ListParagraph"/>
        <w:numPr>
          <w:ilvl w:val="0"/>
          <w:numId w:val="21"/>
        </w:numPr>
        <w:rPr>
          <w:rFonts w:ascii="Candara" w:hAnsi="Candara" w:cs="Times New Roman"/>
          <w:sz w:val="24"/>
          <w:szCs w:val="24"/>
        </w:rPr>
      </w:pPr>
      <w:r>
        <w:rPr>
          <w:rFonts w:ascii="Candara" w:hAnsi="Candara" w:cs="Times New Roman"/>
          <w:sz w:val="24"/>
          <w:szCs w:val="24"/>
        </w:rPr>
        <w:t>Morocco (Geography)</w:t>
      </w:r>
    </w:p>
    <w:p w:rsidR="008E0621" w:rsidRDefault="00AD1312">
      <w:pPr>
        <w:pStyle w:val="ListParagraph"/>
        <w:numPr>
          <w:ilvl w:val="0"/>
          <w:numId w:val="21"/>
        </w:numPr>
        <w:rPr>
          <w:rFonts w:ascii="Candara" w:hAnsi="Candara" w:cs="Times New Roman"/>
          <w:sz w:val="24"/>
          <w:szCs w:val="24"/>
        </w:rPr>
      </w:pPr>
      <w:r>
        <w:rPr>
          <w:rFonts w:ascii="Candara" w:hAnsi="Candara" w:cs="Times New Roman"/>
          <w:sz w:val="24"/>
          <w:szCs w:val="24"/>
        </w:rPr>
        <w:t>Paris (MFL)</w:t>
      </w:r>
    </w:p>
    <w:p w:rsidR="008E0621" w:rsidRDefault="00AD1312">
      <w:pPr>
        <w:pStyle w:val="ListParagraph"/>
        <w:numPr>
          <w:ilvl w:val="0"/>
          <w:numId w:val="21"/>
        </w:numPr>
        <w:rPr>
          <w:rFonts w:ascii="Candara" w:hAnsi="Candara" w:cs="Times New Roman"/>
          <w:sz w:val="24"/>
          <w:szCs w:val="24"/>
        </w:rPr>
      </w:pPr>
      <w:r>
        <w:rPr>
          <w:rFonts w:ascii="Candara" w:hAnsi="Candara" w:cs="Times New Roman"/>
          <w:sz w:val="24"/>
          <w:szCs w:val="24"/>
        </w:rPr>
        <w:t>German Christmas Markets (MFL)</w:t>
      </w:r>
    </w:p>
    <w:p w:rsidR="008E0621" w:rsidRDefault="00AD1312">
      <w:pPr>
        <w:pStyle w:val="ListParagraph"/>
        <w:numPr>
          <w:ilvl w:val="0"/>
          <w:numId w:val="21"/>
        </w:numPr>
        <w:rPr>
          <w:rFonts w:ascii="Candara" w:hAnsi="Candara" w:cs="Times New Roman"/>
          <w:sz w:val="24"/>
          <w:szCs w:val="24"/>
        </w:rPr>
      </w:pPr>
      <w:r>
        <w:rPr>
          <w:rFonts w:ascii="Candara" w:hAnsi="Candara" w:cs="Times New Roman"/>
          <w:sz w:val="24"/>
          <w:szCs w:val="24"/>
        </w:rPr>
        <w:t>Outdoor Education (PE)</w:t>
      </w:r>
    </w:p>
    <w:p w:rsidR="008E0621" w:rsidRDefault="00AD1312">
      <w:pPr>
        <w:pStyle w:val="ListParagraph"/>
        <w:numPr>
          <w:ilvl w:val="0"/>
          <w:numId w:val="21"/>
        </w:numPr>
        <w:rPr>
          <w:rFonts w:ascii="Candara" w:hAnsi="Candara" w:cs="Times New Roman"/>
          <w:sz w:val="24"/>
          <w:szCs w:val="24"/>
        </w:rPr>
      </w:pPr>
      <w:r>
        <w:rPr>
          <w:rFonts w:ascii="Candara" w:hAnsi="Candara" w:cs="Times New Roman"/>
          <w:sz w:val="24"/>
          <w:szCs w:val="24"/>
        </w:rPr>
        <w:t>Various field trips to local museums, castles and businesses</w:t>
      </w:r>
    </w:p>
    <w:p w:rsidR="008E0621" w:rsidRDefault="008E0621">
      <w:pPr>
        <w:pStyle w:val="ListParagraph"/>
        <w:ind w:left="2160"/>
        <w:rPr>
          <w:rFonts w:ascii="Candara" w:hAnsi="Candara" w:cs="Times New Roman"/>
          <w:sz w:val="24"/>
          <w:szCs w:val="24"/>
        </w:rPr>
      </w:pPr>
    </w:p>
    <w:p w:rsidR="008E0621" w:rsidRDefault="00AD1312">
      <w:pPr>
        <w:pStyle w:val="ListParagraph"/>
        <w:numPr>
          <w:ilvl w:val="0"/>
          <w:numId w:val="19"/>
        </w:numPr>
        <w:spacing w:before="120"/>
        <w:ind w:left="714" w:hanging="357"/>
        <w:rPr>
          <w:rFonts w:ascii="Candara" w:hAnsi="Candara" w:cs="Times New Roman"/>
          <w:sz w:val="24"/>
          <w:szCs w:val="24"/>
        </w:rPr>
      </w:pPr>
      <w:r>
        <w:rPr>
          <w:rFonts w:ascii="Candara" w:hAnsi="Candara" w:cs="Times New Roman"/>
          <w:sz w:val="24"/>
          <w:szCs w:val="24"/>
        </w:rPr>
        <w:t xml:space="preserve">Via </w:t>
      </w:r>
      <w:r>
        <w:rPr>
          <w:rFonts w:ascii="Candara" w:hAnsi="Candara" w:cs="Times New Roman"/>
          <w:sz w:val="24"/>
          <w:szCs w:val="24"/>
        </w:rPr>
        <w:t>assemblies, tutor-time activities and our ‘Learning 4 Life’ programme, we prepare our pupils for a life in Modern Britain and promote diversity.  Including: Parliamentary democracy, liberty and freedom, financial management, laws and the justice system, co</w:t>
      </w:r>
      <w:r>
        <w:rPr>
          <w:rFonts w:ascii="Candara" w:hAnsi="Candara" w:cs="Times New Roman"/>
          <w:sz w:val="24"/>
          <w:szCs w:val="24"/>
        </w:rPr>
        <w:t xml:space="preserve">mmunities and identities and, rules, fairness, rights and responsibilities.  We celebrate the things we share in common across cultural, religious, ethnic and socio-economic communities e.g. International Peace Day (Non-uniform to raise funds for Ukraine, </w:t>
      </w:r>
      <w:r>
        <w:rPr>
          <w:rFonts w:ascii="Candara" w:hAnsi="Candara" w:cs="Times New Roman"/>
          <w:sz w:val="24"/>
          <w:szCs w:val="24"/>
        </w:rPr>
        <w:t>Guest speakers from Ukraine in assembly etc)</w:t>
      </w:r>
    </w:p>
    <w:p w:rsidR="008E0621" w:rsidRDefault="00AD1312">
      <w:pPr>
        <w:pStyle w:val="ListParagraph"/>
        <w:numPr>
          <w:ilvl w:val="0"/>
          <w:numId w:val="19"/>
        </w:numPr>
        <w:spacing w:before="120"/>
        <w:ind w:left="714" w:hanging="357"/>
        <w:rPr>
          <w:rFonts w:ascii="Candara" w:hAnsi="Candara" w:cs="Times New Roman"/>
          <w:sz w:val="24"/>
          <w:szCs w:val="24"/>
        </w:rPr>
      </w:pPr>
      <w:r>
        <w:rPr>
          <w:rFonts w:ascii="Candara" w:hAnsi="Candara" w:cs="Times New Roman"/>
          <w:sz w:val="24"/>
          <w:szCs w:val="24"/>
        </w:rPr>
        <w:t>At St Mary’s, we promote opportunities for our pupils to contribute meaningfully to society and develop and demonstrate their ability to be respectful and responsible citizens. This is largely, though not exclus</w:t>
      </w:r>
      <w:r>
        <w:rPr>
          <w:rFonts w:ascii="Candara" w:hAnsi="Candara" w:cs="Times New Roman"/>
          <w:sz w:val="24"/>
          <w:szCs w:val="24"/>
        </w:rPr>
        <w:t>ively, achieved through our significant CAFOD fundraising work (add in how much we raised last year).</w:t>
      </w:r>
    </w:p>
    <w:p w:rsidR="008E0621" w:rsidRDefault="00AD1312">
      <w:pPr>
        <w:pStyle w:val="ListParagraph"/>
        <w:numPr>
          <w:ilvl w:val="0"/>
          <w:numId w:val="19"/>
        </w:numPr>
        <w:spacing w:before="120"/>
        <w:ind w:left="714" w:hanging="357"/>
        <w:rPr>
          <w:rFonts w:ascii="Candara" w:hAnsi="Candara" w:cs="Times New Roman"/>
          <w:sz w:val="24"/>
          <w:szCs w:val="24"/>
        </w:rPr>
      </w:pPr>
      <w:r>
        <w:rPr>
          <w:rFonts w:ascii="Candara" w:hAnsi="Candara" w:cs="Times New Roman"/>
          <w:sz w:val="24"/>
          <w:szCs w:val="24"/>
        </w:rPr>
        <w:t>Extensive work to support the people of Ukraine including a large scale appeal for food and clothes which we delivered to local representatives</w:t>
      </w:r>
    </w:p>
    <w:p w:rsidR="008E0621" w:rsidRDefault="00AD1312">
      <w:pPr>
        <w:pStyle w:val="ListParagraph"/>
        <w:numPr>
          <w:ilvl w:val="0"/>
          <w:numId w:val="19"/>
        </w:numPr>
        <w:spacing w:before="120"/>
        <w:ind w:left="714" w:hanging="357"/>
        <w:rPr>
          <w:rFonts w:ascii="Candara" w:hAnsi="Candara" w:cs="Times New Roman"/>
          <w:sz w:val="24"/>
          <w:szCs w:val="24"/>
        </w:rPr>
      </w:pPr>
      <w:r>
        <w:rPr>
          <w:rFonts w:ascii="Candara" w:hAnsi="Candara" w:cs="Times New Roman"/>
          <w:sz w:val="24"/>
          <w:szCs w:val="24"/>
        </w:rPr>
        <w:t xml:space="preserve">Holocaust </w:t>
      </w:r>
      <w:r>
        <w:rPr>
          <w:rFonts w:ascii="Candara" w:hAnsi="Candara" w:cs="Times New Roman"/>
          <w:sz w:val="24"/>
          <w:szCs w:val="24"/>
        </w:rPr>
        <w:t>Memorial Awareness February 2023</w:t>
      </w:r>
    </w:p>
    <w:p w:rsidR="008E0621" w:rsidRDefault="00AD1312">
      <w:pPr>
        <w:pStyle w:val="ListParagraph"/>
        <w:numPr>
          <w:ilvl w:val="0"/>
          <w:numId w:val="19"/>
        </w:numPr>
        <w:spacing w:before="120"/>
        <w:ind w:left="714" w:hanging="357"/>
        <w:rPr>
          <w:rFonts w:ascii="Candara" w:hAnsi="Candara" w:cs="Times New Roman"/>
          <w:sz w:val="24"/>
          <w:szCs w:val="24"/>
        </w:rPr>
      </w:pPr>
      <w:r>
        <w:rPr>
          <w:rFonts w:ascii="Candara" w:hAnsi="Candara" w:cs="Times New Roman"/>
          <w:sz w:val="24"/>
          <w:szCs w:val="24"/>
        </w:rPr>
        <w:t>Spirituality &amp; Catholic Life section on website updated</w:t>
      </w:r>
    </w:p>
    <w:p w:rsidR="008E0621" w:rsidRDefault="00AD1312">
      <w:pPr>
        <w:pStyle w:val="ListParagraph"/>
        <w:numPr>
          <w:ilvl w:val="0"/>
          <w:numId w:val="19"/>
        </w:numPr>
        <w:spacing w:before="120"/>
        <w:ind w:left="714" w:hanging="357"/>
        <w:rPr>
          <w:rFonts w:ascii="Candara" w:hAnsi="Candara" w:cs="Times New Roman"/>
          <w:sz w:val="24"/>
          <w:szCs w:val="24"/>
        </w:rPr>
      </w:pPr>
      <w:r>
        <w:rPr>
          <w:rFonts w:ascii="Candara" w:hAnsi="Candara" w:cs="Times New Roman"/>
          <w:sz w:val="24"/>
          <w:szCs w:val="24"/>
        </w:rPr>
        <w:t xml:space="preserve">We value our pupils’ feedback, input and contribution to all aspects of school life. Our active school council are involved in ongoing decision-making on issues </w:t>
      </w:r>
      <w:r>
        <w:rPr>
          <w:rFonts w:ascii="Candara" w:hAnsi="Candara" w:cs="Times New Roman"/>
          <w:sz w:val="24"/>
          <w:szCs w:val="24"/>
        </w:rPr>
        <w:t>relating to rewards and sanctions etc, and they routinely interview potential teachers/candidates as part of our established recruitment processes</w:t>
      </w:r>
    </w:p>
    <w:p w:rsidR="008E0621" w:rsidRDefault="00AD1312">
      <w:pPr>
        <w:pStyle w:val="ListParagraph"/>
        <w:numPr>
          <w:ilvl w:val="0"/>
          <w:numId w:val="19"/>
        </w:numPr>
        <w:spacing w:before="120"/>
        <w:ind w:left="714" w:hanging="357"/>
        <w:rPr>
          <w:rFonts w:ascii="Candara" w:hAnsi="Candara" w:cs="Times New Roman"/>
          <w:sz w:val="24"/>
          <w:szCs w:val="24"/>
        </w:rPr>
      </w:pPr>
      <w:r>
        <w:rPr>
          <w:rFonts w:ascii="Candara" w:hAnsi="Candara" w:cs="Times New Roman"/>
          <w:sz w:val="24"/>
          <w:szCs w:val="24"/>
        </w:rPr>
        <w:t>We take student leadership seriously at St Mary’s and regularly invite the Head Boy &amp; Girl to SLT meetings to</w:t>
      </w:r>
      <w:r>
        <w:rPr>
          <w:rFonts w:ascii="Candara" w:hAnsi="Candara" w:cs="Times New Roman"/>
          <w:sz w:val="24"/>
          <w:szCs w:val="24"/>
        </w:rPr>
        <w:t xml:space="preserve"> share pupil voice/feedback </w:t>
      </w:r>
    </w:p>
    <w:p w:rsidR="008E0621" w:rsidRDefault="00AD1312">
      <w:pPr>
        <w:pStyle w:val="ListParagraph"/>
        <w:numPr>
          <w:ilvl w:val="0"/>
          <w:numId w:val="19"/>
        </w:numPr>
        <w:rPr>
          <w:rFonts w:ascii="Candara" w:hAnsi="Candara" w:cs="Times New Roman"/>
          <w:sz w:val="24"/>
          <w:szCs w:val="24"/>
        </w:rPr>
      </w:pPr>
      <w:r>
        <w:rPr>
          <w:rFonts w:ascii="Candara" w:hAnsi="Candara" w:cs="Times New Roman"/>
          <w:sz w:val="24"/>
          <w:szCs w:val="24"/>
        </w:rPr>
        <w:t>Pupils have to apply for their leadership roles e.g. Prefects and those wishing to be considered for most senior positions (Head Boy/Girl) are interviewed by SLT</w:t>
      </w:r>
    </w:p>
    <w:p w:rsidR="008E0621" w:rsidRDefault="00AD1312">
      <w:pPr>
        <w:pStyle w:val="ListParagraph"/>
        <w:numPr>
          <w:ilvl w:val="0"/>
          <w:numId w:val="19"/>
        </w:numPr>
        <w:rPr>
          <w:rFonts w:ascii="Candara" w:hAnsi="Candara" w:cs="Times New Roman"/>
          <w:sz w:val="24"/>
          <w:szCs w:val="24"/>
        </w:rPr>
      </w:pPr>
      <w:r>
        <w:rPr>
          <w:rFonts w:ascii="Candara" w:hAnsi="Candara" w:cs="Times New Roman"/>
          <w:sz w:val="24"/>
          <w:szCs w:val="24"/>
        </w:rPr>
        <w:t>Our pupils including those in positions outlined above, enjoy giv</w:t>
      </w:r>
      <w:r>
        <w:rPr>
          <w:rFonts w:ascii="Candara" w:hAnsi="Candara" w:cs="Times New Roman"/>
          <w:sz w:val="24"/>
          <w:szCs w:val="24"/>
        </w:rPr>
        <w:t>ing back to the school and this is best highlighted by 400+ of our 750 (NOR) volunteering as guides or department helpers at our Open Evening and mornings</w:t>
      </w:r>
    </w:p>
    <w:p w:rsidR="008E0621" w:rsidRDefault="00AD1312">
      <w:pPr>
        <w:pStyle w:val="ListParagraph"/>
        <w:numPr>
          <w:ilvl w:val="0"/>
          <w:numId w:val="19"/>
        </w:numPr>
        <w:rPr>
          <w:rFonts w:ascii="Candara" w:hAnsi="Candara" w:cs="Times New Roman"/>
          <w:sz w:val="24"/>
          <w:szCs w:val="24"/>
        </w:rPr>
      </w:pPr>
      <w:r>
        <w:rPr>
          <w:rFonts w:ascii="Candara" w:hAnsi="Candara" w:cs="Times New Roman"/>
          <w:sz w:val="24"/>
          <w:szCs w:val="24"/>
        </w:rPr>
        <w:t>Pupil Voice is a key component of our annual Department Reviews, with a range of pupils from all year</w:t>
      </w:r>
      <w:r>
        <w:rPr>
          <w:rFonts w:ascii="Candara" w:hAnsi="Candara" w:cs="Times New Roman"/>
          <w:sz w:val="24"/>
          <w:szCs w:val="24"/>
        </w:rPr>
        <w:t xml:space="preserve"> groups involved in the process (ref: Department Reviews: Final Reports)</w:t>
      </w:r>
    </w:p>
    <w:p w:rsidR="008E0621" w:rsidRDefault="00AD1312">
      <w:pPr>
        <w:pStyle w:val="ListParagraph"/>
        <w:numPr>
          <w:ilvl w:val="0"/>
          <w:numId w:val="19"/>
        </w:numPr>
        <w:rPr>
          <w:rFonts w:ascii="Candara" w:hAnsi="Candara" w:cs="Times New Roman"/>
          <w:sz w:val="24"/>
          <w:szCs w:val="24"/>
        </w:rPr>
      </w:pPr>
      <w:r>
        <w:rPr>
          <w:rFonts w:ascii="Candara" w:hAnsi="Candara" w:cs="Times New Roman"/>
          <w:sz w:val="24"/>
          <w:szCs w:val="24"/>
        </w:rPr>
        <w:t>We pride ourselves on preparing our pupils for future success in education, employment and training. In accordance with the Gatsby Benchmarks, we provide comprehensive Careers IAG and</w:t>
      </w:r>
      <w:r>
        <w:rPr>
          <w:rFonts w:ascii="Candara" w:hAnsi="Candara" w:cs="Times New Roman"/>
          <w:sz w:val="24"/>
          <w:szCs w:val="24"/>
        </w:rPr>
        <w:t xml:space="preserve"> opportunities including the Year 11 work experience placement</w:t>
      </w:r>
    </w:p>
    <w:p w:rsidR="008E0621" w:rsidRDefault="00AD1312">
      <w:pPr>
        <w:rPr>
          <w:rFonts w:ascii="Candara" w:hAnsi="Candara" w:cs="Times New Roman"/>
          <w:sz w:val="24"/>
          <w:szCs w:val="24"/>
        </w:rPr>
      </w:pPr>
      <w:r>
        <w:rPr>
          <w:rFonts w:ascii="Candara" w:hAnsi="Candara" w:cs="Times New Roman"/>
          <w:sz w:val="24"/>
          <w:szCs w:val="24"/>
        </w:rPr>
        <w:br w:type="page"/>
      </w:r>
    </w:p>
    <w:p w:rsidR="008E0621" w:rsidRDefault="00AD1312">
      <w:pPr>
        <w:rPr>
          <w:rFonts w:ascii="Candara" w:hAnsi="Candara"/>
          <w14:textOutline w14:w="9525" w14:cap="rnd" w14:cmpd="sng" w14:algn="ctr">
            <w14:solidFill>
              <w14:srgbClr w14:val="000000"/>
            </w14:solidFill>
            <w14:prstDash w14:val="solid"/>
            <w14:bevel/>
          </w14:textOutline>
        </w:rPr>
      </w:pPr>
      <w:bookmarkStart w:id="9" w:name="_Leadership_&amp;_Management"/>
      <w:bookmarkEnd w:id="9"/>
      <w:r>
        <w:rPr>
          <w:rFonts w:ascii="Candara" w:hAnsi="Candara"/>
          <w:noProof/>
          <w:lang w:eastAsia="en-GB"/>
        </w:rPr>
        <mc:AlternateContent>
          <mc:Choice Requires="wps">
            <w:drawing>
              <wp:anchor distT="0" distB="0" distL="114300" distR="114300" simplePos="0" relativeHeight="251680768" behindDoc="0" locked="0" layoutInCell="1" allowOverlap="1">
                <wp:simplePos x="0" y="0"/>
                <wp:positionH relativeFrom="column">
                  <wp:posOffset>-104775</wp:posOffset>
                </wp:positionH>
                <wp:positionV relativeFrom="paragraph">
                  <wp:posOffset>-85725</wp:posOffset>
                </wp:positionV>
                <wp:extent cx="1885950" cy="96297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1885950" cy="9629775"/>
                        </a:xfrm>
                        <a:prstGeom prst="rect">
                          <a:avLst/>
                        </a:prstGeom>
                        <a:solidFill>
                          <a:schemeClr val="accent1"/>
                        </a:solidFill>
                        <a:ln w="19050">
                          <a:solidFill>
                            <a:schemeClr val="accent1"/>
                          </a:solidFill>
                        </a:ln>
                      </wps:spPr>
                      <wps:style>
                        <a:lnRef idx="2">
                          <a:schemeClr val="accent1"/>
                        </a:lnRef>
                        <a:fillRef idx="1">
                          <a:schemeClr val="lt1"/>
                        </a:fillRef>
                        <a:effectRef idx="0">
                          <a:schemeClr val="accent1"/>
                        </a:effectRef>
                        <a:fontRef idx="minor">
                          <a:schemeClr val="dk1"/>
                        </a:fontRef>
                      </wps:style>
                      <wps:txbx>
                        <w:txbxContent>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AD1312">
                            <w:r>
                              <w:rPr>
                                <w:noProof/>
                                <w:lang w:eastAsia="en-GB"/>
                              </w:rPr>
                              <w:drawing>
                                <wp:inline distT="0" distB="0" distL="0" distR="0">
                                  <wp:extent cx="1674495" cy="23904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74495" cy="2390435"/>
                                          </a:xfrm>
                                          <a:prstGeom prst="rect">
                                            <a:avLst/>
                                          </a:prstGeom>
                                        </pic:spPr>
                                      </pic:pic>
                                    </a:graphicData>
                                  </a:graphic>
                                </wp:inline>
                              </w:drawing>
                            </w:r>
                          </w:p>
                          <w:p w:rsidR="008E0621" w:rsidRDefault="008E0621"/>
                          <w:p w:rsidR="008E0621" w:rsidRDefault="008E06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9" type="#_x0000_t202" style="position:absolute;margin-left:-8.25pt;margin-top:-6.75pt;width:148.5pt;height:75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" fillcolor="#ffc000 [3204]" strokecolor="#ffc000 [3204]" strokeweight="1.5pt">
                <v:textbox>
                  <w:txbxContent>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8E0621"/>
                    <w:p w:rsidR="008E0621" w:rsidRDefault="00AD1312">
                      <w:r>
                        <w:rPr>
                          <w:noProof/>
                          <w:lang w:eastAsia="en-GB"/>
                        </w:rPr>
                        <w:drawing>
                          <wp:inline distT="0" distB="0" distL="0" distR="0">
                            <wp:extent cx="1674495" cy="23904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74495" cy="2390435"/>
                                    </a:xfrm>
                                    <a:prstGeom prst="rect">
                                      <a:avLst/>
                                    </a:prstGeom>
                                  </pic:spPr>
                                </pic:pic>
                              </a:graphicData>
                            </a:graphic>
                          </wp:inline>
                        </w:drawing>
                      </w:r>
                    </w:p>
                    <w:p w:rsidR="008E0621" w:rsidRDefault="008E0621"/>
                    <w:p w:rsidR="008E0621" w:rsidRDefault="008E0621"/>
                  </w:txbxContent>
                </v:textbox>
              </v:shape>
            </w:pict>
          </mc:Fallback>
        </mc:AlternateContent>
      </w:r>
    </w:p>
    <w:p w:rsidR="008E0621" w:rsidRDefault="008E0621">
      <w:pPr>
        <w:rPr>
          <w:rFonts w:ascii="Candara" w:hAnsi="Candara"/>
          <w14:textOutline w14:w="9525" w14:cap="rnd" w14:cmpd="sng" w14:algn="ctr">
            <w14:solidFill>
              <w14:srgbClr w14:val="000000"/>
            </w14:solidFill>
            <w14:prstDash w14:val="solid"/>
            <w14:bevel/>
          </w14:textOutline>
        </w:rPr>
      </w:pPr>
    </w:p>
    <w:p w:rsidR="008E0621" w:rsidRDefault="008E0621"/>
    <w:tbl>
      <w:tblPr>
        <w:tblW w:w="17186" w:type="dxa"/>
        <w:tblInd w:w="-30" w:type="dxa"/>
        <w:tblLayout w:type="fixed"/>
        <w:tblLook w:val="0000" w:firstRow="0" w:lastRow="0" w:firstColumn="0" w:lastColumn="0" w:noHBand="0" w:noVBand="0"/>
      </w:tblPr>
      <w:tblGrid>
        <w:gridCol w:w="3859"/>
        <w:gridCol w:w="660"/>
        <w:gridCol w:w="1363"/>
        <w:gridCol w:w="994"/>
        <w:gridCol w:w="1027"/>
        <w:gridCol w:w="1164"/>
        <w:gridCol w:w="1027"/>
        <w:gridCol w:w="1028"/>
        <w:gridCol w:w="1178"/>
        <w:gridCol w:w="965"/>
        <w:gridCol w:w="965"/>
        <w:gridCol w:w="964"/>
        <w:gridCol w:w="965"/>
        <w:gridCol w:w="1027"/>
      </w:tblGrid>
      <w:tr w:rsidR="008E0621">
        <w:trPr>
          <w:trHeight w:val="343"/>
        </w:trPr>
        <w:tc>
          <w:tcPr>
            <w:tcW w:w="3859" w:type="dxa"/>
            <w:tcBorders>
              <w:top w:val="nil"/>
              <w:left w:val="nil"/>
              <w:bottom w:val="nil"/>
              <w:right w:val="nil"/>
            </w:tcBorders>
          </w:tcPr>
          <w:p w:rsidR="008E0621" w:rsidRDefault="008E0621">
            <w:pPr>
              <w:autoSpaceDE w:val="0"/>
              <w:autoSpaceDN w:val="0"/>
              <w:adjustRightInd w:val="0"/>
              <w:spacing w:after="0" w:line="240" w:lineRule="auto"/>
              <w:rPr>
                <w:rFonts w:ascii="Calibri" w:hAnsi="Calibri" w:cs="Calibri"/>
                <w:b/>
                <w:bCs/>
                <w:color w:val="000000"/>
                <w:sz w:val="28"/>
                <w:szCs w:val="28"/>
              </w:rPr>
            </w:pPr>
          </w:p>
        </w:tc>
        <w:tc>
          <w:tcPr>
            <w:tcW w:w="660" w:type="dxa"/>
            <w:tcBorders>
              <w:top w:val="nil"/>
              <w:left w:val="nil"/>
              <w:bottom w:val="nil"/>
              <w:right w:val="nil"/>
            </w:tcBorders>
          </w:tcPr>
          <w:p w:rsidR="008E0621" w:rsidRDefault="008E0621">
            <w:pPr>
              <w:autoSpaceDE w:val="0"/>
              <w:autoSpaceDN w:val="0"/>
              <w:adjustRightInd w:val="0"/>
              <w:spacing w:after="0" w:line="240" w:lineRule="auto"/>
              <w:jc w:val="center"/>
              <w:rPr>
                <w:rFonts w:ascii="Calibri" w:hAnsi="Calibri" w:cs="Calibri"/>
                <w:color w:val="000000"/>
                <w:sz w:val="28"/>
                <w:szCs w:val="28"/>
              </w:rPr>
            </w:pPr>
          </w:p>
        </w:tc>
        <w:tc>
          <w:tcPr>
            <w:tcW w:w="1363"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994"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1027"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1164"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1027"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1028"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1178"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965"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965"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964"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965"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c>
          <w:tcPr>
            <w:tcW w:w="1027" w:type="dxa"/>
            <w:tcBorders>
              <w:top w:val="nil"/>
              <w:left w:val="nil"/>
              <w:bottom w:val="nil"/>
              <w:right w:val="nil"/>
            </w:tcBorders>
          </w:tcPr>
          <w:p w:rsidR="008E0621" w:rsidRDefault="008E0621">
            <w:pPr>
              <w:autoSpaceDE w:val="0"/>
              <w:autoSpaceDN w:val="0"/>
              <w:adjustRightInd w:val="0"/>
              <w:spacing w:after="0" w:line="240" w:lineRule="auto"/>
              <w:jc w:val="right"/>
              <w:rPr>
                <w:rFonts w:ascii="Calibri" w:hAnsi="Calibri" w:cs="Calibri"/>
                <w:color w:val="000000"/>
                <w:sz w:val="28"/>
                <w:szCs w:val="28"/>
              </w:rPr>
            </w:pPr>
          </w:p>
        </w:tc>
      </w:tr>
    </w:tbl>
    <w:p w:rsidR="008E0621" w:rsidRDefault="008E0621">
      <w:pPr>
        <w:jc w:val="center"/>
        <w:rPr>
          <w:rFonts w:ascii="Candara" w:hAnsi="Candara" w:cs="Times New Roman"/>
          <w:sz w:val="48"/>
          <w:szCs w:val="48"/>
        </w:rPr>
      </w:pPr>
    </w:p>
    <w:p w:rsidR="008E0621" w:rsidRDefault="008E0621">
      <w:pPr>
        <w:jc w:val="center"/>
        <w:rPr>
          <w:rFonts w:ascii="Candara" w:hAnsi="Candara" w:cs="Times New Roman"/>
          <w:sz w:val="48"/>
          <w:szCs w:val="48"/>
        </w:rPr>
      </w:pPr>
    </w:p>
    <w:p w:rsidR="008E0621" w:rsidRDefault="008E0621">
      <w:pPr>
        <w:jc w:val="center"/>
        <w:rPr>
          <w:rFonts w:ascii="Candara" w:hAnsi="Candara" w:cs="Times New Roman"/>
          <w:sz w:val="48"/>
          <w:szCs w:val="48"/>
        </w:rPr>
      </w:pPr>
    </w:p>
    <w:p w:rsidR="008E0621" w:rsidRDefault="008E0621">
      <w:pPr>
        <w:ind w:left="1440" w:firstLine="720"/>
        <w:jc w:val="center"/>
        <w:rPr>
          <w:rFonts w:ascii="Candara" w:hAnsi="Candara" w:cs="Times New Roman"/>
          <w:color w:val="0070C0"/>
          <w:sz w:val="64"/>
          <w:szCs w:val="64"/>
        </w:rPr>
      </w:pPr>
    </w:p>
    <w:p w:rsidR="008E0621" w:rsidRDefault="008E0621">
      <w:pPr>
        <w:jc w:val="center"/>
        <w:rPr>
          <w:rFonts w:ascii="Candara" w:hAnsi="Candara" w:cs="Times New Roman"/>
          <w:color w:val="0070C0"/>
          <w:sz w:val="64"/>
          <w:szCs w:val="64"/>
        </w:rPr>
      </w:pPr>
    </w:p>
    <w:p w:rsidR="008E0621" w:rsidRDefault="00AD1312">
      <w:pPr>
        <w:ind w:left="2880"/>
        <w:rPr>
          <w:rFonts w:ascii="Candara" w:hAnsi="Candara" w:cs="Times New Roman"/>
          <w:color w:val="0070C0"/>
          <w:sz w:val="32"/>
          <w:szCs w:val="32"/>
        </w:rPr>
      </w:pPr>
      <w:r>
        <w:rPr>
          <w:rFonts w:ascii="Candara" w:hAnsi="Candara" w:cs="Times New Roman"/>
          <w:color w:val="0070C0"/>
          <w:sz w:val="64"/>
          <w:szCs w:val="64"/>
        </w:rPr>
        <w:t>Leadership &amp; Management</w:t>
      </w:r>
    </w:p>
    <w:p w:rsidR="008E0621" w:rsidRDefault="00AD1312">
      <w:pPr>
        <w:rPr>
          <w:rFonts w:ascii="Candara" w:eastAsiaTheme="majorEastAsia" w:hAnsi="Candara" w:cstheme="majorBidi"/>
          <w:b/>
          <w:color w:val="BF8F00" w:themeColor="accent1" w:themeShade="BF"/>
          <w:sz w:val="32"/>
          <w:szCs w:val="32"/>
        </w:rPr>
      </w:pPr>
      <w:r>
        <w:rPr>
          <w:rFonts w:ascii="Candara" w:hAnsi="Candara"/>
          <w:b/>
        </w:rPr>
        <w:br w:type="page"/>
      </w:r>
    </w:p>
    <w:p w:rsidR="008E0621" w:rsidRDefault="00AD1312">
      <w:pPr>
        <w:pStyle w:val="Heading1"/>
        <w:rPr>
          <w:rFonts w:ascii="Candara" w:hAnsi="Candara"/>
          <w:b/>
        </w:rPr>
      </w:pPr>
      <w:bookmarkStart w:id="10" w:name="_Leadership_&amp;_Management_1"/>
      <w:bookmarkEnd w:id="10"/>
      <w:r>
        <w:rPr>
          <w:rFonts w:ascii="Candara" w:hAnsi="Candara"/>
          <w:b/>
        </w:rPr>
        <w:t xml:space="preserve">Leadership &amp; Management </w:t>
      </w:r>
    </w:p>
    <w:p w:rsidR="008E0621" w:rsidRDefault="00AD1312">
      <w:pPr>
        <w:rPr>
          <w:rFonts w:ascii="Candara" w:hAnsi="Candara" w:cs="Times New Roman"/>
          <w:sz w:val="24"/>
          <w:szCs w:val="24"/>
        </w:rPr>
      </w:pPr>
      <w:r>
        <w:rPr>
          <w:rFonts w:ascii="Candara" w:hAnsi="Candara" w:cs="Times New Roman"/>
          <w:sz w:val="24"/>
          <w:szCs w:val="24"/>
        </w:rPr>
        <w:t>Current Evaluation: Outstanding</w:t>
      </w:r>
    </w:p>
    <w:p w:rsidR="008E0621" w:rsidRDefault="00AD1312">
      <w:pPr>
        <w:pStyle w:val="ListParagraph"/>
        <w:numPr>
          <w:ilvl w:val="0"/>
          <w:numId w:val="22"/>
        </w:numPr>
        <w:spacing w:before="160"/>
        <w:ind w:left="714" w:hanging="357"/>
        <w:rPr>
          <w:rFonts w:ascii="Candara" w:hAnsi="Candara" w:cs="Times New Roman"/>
          <w:sz w:val="24"/>
          <w:szCs w:val="24"/>
        </w:rPr>
      </w:pPr>
      <w:r>
        <w:rPr>
          <w:rFonts w:ascii="Candara" w:hAnsi="Candara" w:cs="Times New Roman"/>
          <w:sz w:val="24"/>
          <w:szCs w:val="24"/>
        </w:rPr>
        <w:t xml:space="preserve">At St Mary’s we take seriously the responsibility with which we have been entrusted. We </w:t>
      </w:r>
      <w:r>
        <w:rPr>
          <w:rFonts w:ascii="Candara" w:hAnsi="Candara" w:cs="Times New Roman"/>
          <w:sz w:val="24"/>
          <w:szCs w:val="24"/>
        </w:rPr>
        <w:t>want our pupils to be safe, happy and make good progress during their time with us and to set them up well for the future. This is reflected in our consistently high standards, shared values and day-to-day practice and policy</w:t>
      </w:r>
    </w:p>
    <w:p w:rsidR="008E0621" w:rsidRDefault="00AD1312">
      <w:pPr>
        <w:pStyle w:val="ListParagraph"/>
        <w:numPr>
          <w:ilvl w:val="0"/>
          <w:numId w:val="22"/>
        </w:numPr>
        <w:spacing w:before="160"/>
        <w:ind w:left="714" w:hanging="357"/>
        <w:rPr>
          <w:rFonts w:ascii="Candara" w:hAnsi="Candara" w:cs="Times New Roman"/>
          <w:sz w:val="24"/>
          <w:szCs w:val="24"/>
        </w:rPr>
      </w:pPr>
      <w:r>
        <w:rPr>
          <w:rFonts w:ascii="Candara" w:hAnsi="Candara" w:cs="Times New Roman"/>
          <w:sz w:val="24"/>
          <w:szCs w:val="24"/>
        </w:rPr>
        <w:t>We prioritise the career profe</w:t>
      </w:r>
      <w:r>
        <w:rPr>
          <w:rFonts w:ascii="Candara" w:hAnsi="Candara" w:cs="Times New Roman"/>
          <w:sz w:val="24"/>
          <w:szCs w:val="24"/>
        </w:rPr>
        <w:t>ssional development of our staff and signpost them to the most effective ways of meeting their needs/personal objectives. We subscribe to the National College CPD programme in order that colleagues have instant access to relevant training courses and suppo</w:t>
      </w:r>
      <w:r>
        <w:rPr>
          <w:rFonts w:ascii="Candara" w:hAnsi="Candara" w:cs="Times New Roman"/>
          <w:sz w:val="24"/>
          <w:szCs w:val="24"/>
        </w:rPr>
        <w:t>rt staff who seek external professional development in particular syllabus and specification updates</w:t>
      </w:r>
    </w:p>
    <w:p w:rsidR="008E0621" w:rsidRDefault="00AD1312">
      <w:pPr>
        <w:pStyle w:val="ListParagraph"/>
        <w:numPr>
          <w:ilvl w:val="0"/>
          <w:numId w:val="22"/>
        </w:numPr>
        <w:spacing w:before="160"/>
        <w:ind w:left="714" w:hanging="357"/>
        <w:rPr>
          <w:rFonts w:ascii="Candara" w:hAnsi="Candara" w:cs="Times New Roman"/>
          <w:sz w:val="24"/>
          <w:szCs w:val="24"/>
        </w:rPr>
      </w:pPr>
      <w:r>
        <w:rPr>
          <w:rFonts w:ascii="Candara" w:hAnsi="Candara" w:cs="Times New Roman"/>
          <w:sz w:val="24"/>
          <w:szCs w:val="24"/>
        </w:rPr>
        <w:t>We currently supporting 5 colleagues to undertake NPQML and NPQEL qualifications (5) at St Mary’s</w:t>
      </w:r>
    </w:p>
    <w:p w:rsidR="008E0621" w:rsidRDefault="00AD1312">
      <w:pPr>
        <w:pStyle w:val="ListParagraph"/>
        <w:numPr>
          <w:ilvl w:val="0"/>
          <w:numId w:val="22"/>
        </w:numPr>
        <w:rPr>
          <w:rFonts w:ascii="Candara" w:hAnsi="Candara" w:cs="Times New Roman"/>
          <w:sz w:val="24"/>
          <w:szCs w:val="24"/>
        </w:rPr>
      </w:pPr>
      <w:r>
        <w:rPr>
          <w:rFonts w:ascii="Candara" w:hAnsi="Candara" w:cs="Times New Roman"/>
          <w:sz w:val="24"/>
          <w:szCs w:val="24"/>
        </w:rPr>
        <w:t>We also engage with wider CPD e.g. external training prov</w:t>
      </w:r>
      <w:r>
        <w:rPr>
          <w:rFonts w:ascii="Candara" w:hAnsi="Candara" w:cs="Times New Roman"/>
          <w:sz w:val="24"/>
          <w:szCs w:val="24"/>
        </w:rPr>
        <w:t>ided in Disciplinary Literacy at St Mary’s by representatives from the National Literacy Trust in January 2023</w:t>
      </w:r>
    </w:p>
    <w:p w:rsidR="008E0621" w:rsidRDefault="00AD1312">
      <w:pPr>
        <w:pStyle w:val="ListParagraph"/>
        <w:numPr>
          <w:ilvl w:val="0"/>
          <w:numId w:val="22"/>
        </w:numPr>
        <w:spacing w:before="160"/>
        <w:ind w:left="714" w:hanging="357"/>
        <w:rPr>
          <w:rFonts w:ascii="Candara" w:hAnsi="Candara" w:cs="Times New Roman"/>
          <w:sz w:val="24"/>
          <w:szCs w:val="24"/>
        </w:rPr>
      </w:pPr>
      <w:r>
        <w:rPr>
          <w:rFonts w:ascii="Candara" w:hAnsi="Candara" w:cs="Times New Roman"/>
          <w:sz w:val="24"/>
          <w:szCs w:val="24"/>
        </w:rPr>
        <w:t>Leadership Development: Opportunities for aspiring Senior Leaders have been created at St Mary’s in recent years with two rounds of SLT secondmen</w:t>
      </w:r>
      <w:r>
        <w:rPr>
          <w:rFonts w:ascii="Candara" w:hAnsi="Candara" w:cs="Times New Roman"/>
          <w:sz w:val="24"/>
          <w:szCs w:val="24"/>
        </w:rPr>
        <w:t>ts (most recently Oct 2022 with 3 middle leaders seconded to the extended SLT)</w:t>
      </w:r>
    </w:p>
    <w:p w:rsidR="008E0621" w:rsidRDefault="00AD1312">
      <w:pPr>
        <w:pStyle w:val="ListParagraph"/>
        <w:numPr>
          <w:ilvl w:val="0"/>
          <w:numId w:val="22"/>
        </w:numPr>
        <w:spacing w:before="160"/>
        <w:ind w:left="714" w:hanging="357"/>
        <w:rPr>
          <w:rFonts w:ascii="Candara" w:hAnsi="Candara" w:cs="Times New Roman"/>
          <w:sz w:val="24"/>
          <w:szCs w:val="24"/>
        </w:rPr>
      </w:pPr>
      <w:r>
        <w:rPr>
          <w:rFonts w:ascii="Candara" w:hAnsi="Candara" w:cs="Times New Roman"/>
          <w:sz w:val="24"/>
          <w:szCs w:val="24"/>
        </w:rPr>
        <w:t xml:space="preserve">ECT Development: Together with Hereford Sixth Form College (in partnership), we run the </w:t>
      </w:r>
      <w:r>
        <w:rPr>
          <w:rFonts w:ascii="Candara" w:hAnsi="Candara" w:cs="Times New Roman"/>
          <w:i/>
          <w:sz w:val="24"/>
          <w:szCs w:val="24"/>
        </w:rPr>
        <w:t>Hereteach Alliance</w:t>
      </w:r>
      <w:r>
        <w:rPr>
          <w:rFonts w:ascii="Candara" w:hAnsi="Candara" w:cs="Times New Roman"/>
          <w:sz w:val="24"/>
          <w:szCs w:val="24"/>
        </w:rPr>
        <w:t xml:space="preserve"> – Initial Teacher Training Programme. The </w:t>
      </w:r>
      <w:r>
        <w:rPr>
          <w:rFonts w:ascii="Candara" w:hAnsi="Candara" w:cs="Times New Roman"/>
          <w:i/>
          <w:sz w:val="24"/>
          <w:szCs w:val="24"/>
        </w:rPr>
        <w:t>Hereteach Alliance</w:t>
      </w:r>
      <w:r>
        <w:rPr>
          <w:rFonts w:ascii="Candara" w:hAnsi="Candara" w:cs="Times New Roman"/>
          <w:sz w:val="24"/>
          <w:szCs w:val="24"/>
        </w:rPr>
        <w:t xml:space="preserve"> is a part</w:t>
      </w:r>
      <w:r>
        <w:rPr>
          <w:rFonts w:ascii="Candara" w:hAnsi="Candara" w:cs="Times New Roman"/>
          <w:sz w:val="24"/>
          <w:szCs w:val="24"/>
        </w:rPr>
        <w:t>nership of 16 local secondary schools providing a PGCE with QTS from the University of Worcester</w:t>
      </w:r>
    </w:p>
    <w:p w:rsidR="008E0621" w:rsidRDefault="00AD1312">
      <w:pPr>
        <w:pStyle w:val="ListParagraph"/>
        <w:numPr>
          <w:ilvl w:val="0"/>
          <w:numId w:val="22"/>
        </w:numPr>
        <w:spacing w:before="160"/>
        <w:ind w:left="714" w:hanging="357"/>
        <w:rPr>
          <w:rFonts w:ascii="Candara" w:hAnsi="Candara" w:cs="Times New Roman"/>
          <w:i/>
          <w:sz w:val="24"/>
          <w:szCs w:val="24"/>
        </w:rPr>
      </w:pPr>
      <w:r>
        <w:rPr>
          <w:rFonts w:ascii="Candara" w:hAnsi="Candara" w:cs="Times New Roman"/>
          <w:sz w:val="24"/>
          <w:szCs w:val="24"/>
        </w:rPr>
        <w:t xml:space="preserve">We take advantage of CPD events for our staff through our developing collaboration with the </w:t>
      </w:r>
      <w:r>
        <w:rPr>
          <w:rFonts w:ascii="Candara" w:hAnsi="Candara" w:cs="Times New Roman"/>
          <w:i/>
          <w:sz w:val="24"/>
          <w:szCs w:val="24"/>
        </w:rPr>
        <w:t>Heart of Mercia Trust</w:t>
      </w:r>
    </w:p>
    <w:p w:rsidR="008E0621" w:rsidRDefault="00AD1312">
      <w:pPr>
        <w:pStyle w:val="ListParagraph"/>
        <w:numPr>
          <w:ilvl w:val="0"/>
          <w:numId w:val="22"/>
        </w:numPr>
        <w:rPr>
          <w:rFonts w:ascii="Candara" w:hAnsi="Candara" w:cs="Times New Roman"/>
          <w:i/>
          <w:sz w:val="24"/>
          <w:szCs w:val="24"/>
        </w:rPr>
      </w:pPr>
      <w:r>
        <w:rPr>
          <w:rFonts w:ascii="Candara" w:hAnsi="Candara" w:cs="Times New Roman"/>
          <w:sz w:val="24"/>
          <w:szCs w:val="24"/>
        </w:rPr>
        <w:t>Communication is a strength of the school, pa</w:t>
      </w:r>
      <w:r>
        <w:rPr>
          <w:rFonts w:ascii="Candara" w:hAnsi="Candara" w:cs="Times New Roman"/>
          <w:sz w:val="24"/>
          <w:szCs w:val="24"/>
        </w:rPr>
        <w:t>rents receive regular and purposeful updates and information. Face-to-face communication with colleagues at St Mary’s is frequent, adding to a sense of community and cohesiveness (restoration of face-to-face Parents’ Evenings for 2022-23 etc)</w:t>
      </w:r>
    </w:p>
    <w:p w:rsidR="008E0621" w:rsidRDefault="00AD1312">
      <w:pPr>
        <w:pStyle w:val="ListParagraph"/>
        <w:numPr>
          <w:ilvl w:val="0"/>
          <w:numId w:val="22"/>
        </w:numPr>
        <w:spacing w:before="160"/>
        <w:ind w:left="714" w:hanging="357"/>
        <w:rPr>
          <w:rFonts w:ascii="Candara" w:hAnsi="Candara" w:cs="Times New Roman"/>
          <w:sz w:val="24"/>
          <w:szCs w:val="24"/>
        </w:rPr>
      </w:pPr>
      <w:r>
        <w:rPr>
          <w:rFonts w:ascii="Candara" w:hAnsi="Candara" w:cs="Times New Roman"/>
          <w:sz w:val="24"/>
          <w:szCs w:val="24"/>
        </w:rPr>
        <w:t>We enjoy posi</w:t>
      </w:r>
      <w:r>
        <w:rPr>
          <w:rFonts w:ascii="Candara" w:hAnsi="Candara" w:cs="Times New Roman"/>
          <w:sz w:val="24"/>
          <w:szCs w:val="24"/>
        </w:rPr>
        <w:t>tive relationships with local businesses and employers, best highlighted through our extensive work experience offer and network (e.g. Beech House Nursery School, Cotswold BMW (Hereford), HWGTA, Coulson Read Lewis Solicitors)</w:t>
      </w:r>
    </w:p>
    <w:p w:rsidR="008E0621" w:rsidRDefault="00AD1312">
      <w:pPr>
        <w:pStyle w:val="ListParagraph"/>
        <w:numPr>
          <w:ilvl w:val="0"/>
          <w:numId w:val="22"/>
        </w:numPr>
        <w:spacing w:before="160"/>
        <w:ind w:left="714" w:hanging="357"/>
        <w:rPr>
          <w:rFonts w:ascii="Candara" w:hAnsi="Candara" w:cs="Times New Roman"/>
          <w:i/>
          <w:sz w:val="24"/>
          <w:szCs w:val="24"/>
        </w:rPr>
      </w:pPr>
      <w:r>
        <w:rPr>
          <w:rFonts w:ascii="Candara" w:hAnsi="Candara" w:cs="Times New Roman"/>
          <w:sz w:val="24"/>
          <w:szCs w:val="24"/>
        </w:rPr>
        <w:t>In order to address any worklo</w:t>
      </w:r>
      <w:r>
        <w:rPr>
          <w:rFonts w:ascii="Candara" w:hAnsi="Candara" w:cs="Times New Roman"/>
          <w:sz w:val="24"/>
          <w:szCs w:val="24"/>
        </w:rPr>
        <w:t>ad concerns, extensive time is given to colleagues for planning and assessment purposes, including protected and dedicated INSET time, where on occasion staff can work from home</w:t>
      </w:r>
    </w:p>
    <w:p w:rsidR="008E0621" w:rsidRDefault="00AD1312">
      <w:pPr>
        <w:pStyle w:val="ListParagraph"/>
        <w:numPr>
          <w:ilvl w:val="0"/>
          <w:numId w:val="22"/>
        </w:numPr>
        <w:spacing w:before="160"/>
        <w:ind w:left="714" w:hanging="357"/>
        <w:rPr>
          <w:rFonts w:ascii="Candara" w:hAnsi="Candara" w:cs="Times New Roman"/>
          <w:i/>
          <w:sz w:val="24"/>
          <w:szCs w:val="24"/>
        </w:rPr>
      </w:pPr>
      <w:r>
        <w:rPr>
          <w:rFonts w:ascii="Candara" w:hAnsi="Candara" w:cs="Times New Roman"/>
          <w:sz w:val="24"/>
          <w:szCs w:val="24"/>
        </w:rPr>
        <w:t>Heads of Department are encouraged to use the School-led Tutoring grant to ena</w:t>
      </w:r>
      <w:r>
        <w:rPr>
          <w:rFonts w:ascii="Candara" w:hAnsi="Candara" w:cs="Times New Roman"/>
          <w:sz w:val="24"/>
          <w:szCs w:val="24"/>
        </w:rPr>
        <w:t>ble multiple subject related interventions to take place, whilst relieving them of some of the burden for doing so</w:t>
      </w:r>
    </w:p>
    <w:p w:rsidR="008E0621" w:rsidRDefault="00AD1312">
      <w:pPr>
        <w:pStyle w:val="ListParagraph"/>
        <w:numPr>
          <w:ilvl w:val="0"/>
          <w:numId w:val="22"/>
        </w:numPr>
        <w:spacing w:before="160"/>
        <w:ind w:left="714" w:hanging="357"/>
        <w:rPr>
          <w:rFonts w:ascii="Candara" w:hAnsi="Candara" w:cs="Times New Roman"/>
          <w:i/>
          <w:sz w:val="24"/>
          <w:szCs w:val="24"/>
        </w:rPr>
      </w:pPr>
      <w:r>
        <w:rPr>
          <w:rFonts w:ascii="Candara" w:hAnsi="Candara" w:cs="Times New Roman"/>
          <w:sz w:val="24"/>
          <w:szCs w:val="24"/>
        </w:rPr>
        <w:t>Deadlines for assessment and reporting often reviewed or extended in order to take into consideration other work pressures.  Initiatives such</w:t>
      </w:r>
      <w:r>
        <w:rPr>
          <w:rFonts w:ascii="Candara" w:hAnsi="Candara" w:cs="Times New Roman"/>
          <w:sz w:val="24"/>
          <w:szCs w:val="24"/>
        </w:rPr>
        <w:t xml:space="preserve"> as ‘Wellbeing Weeks’ for staff including opportunities for breakfast, fitness and mindfulness activities</w:t>
      </w:r>
    </w:p>
    <w:p w:rsidR="008E0621" w:rsidRDefault="00AD1312">
      <w:pPr>
        <w:pStyle w:val="ListParagraph"/>
        <w:numPr>
          <w:ilvl w:val="0"/>
          <w:numId w:val="22"/>
        </w:numPr>
        <w:spacing w:before="160"/>
        <w:ind w:left="714" w:hanging="357"/>
        <w:rPr>
          <w:rFonts w:ascii="Candara" w:hAnsi="Candara" w:cs="Times New Roman"/>
          <w:i/>
          <w:sz w:val="24"/>
          <w:szCs w:val="24"/>
        </w:rPr>
      </w:pPr>
      <w:r>
        <w:rPr>
          <w:rFonts w:ascii="Candara" w:hAnsi="Candara" w:cs="Times New Roman"/>
          <w:sz w:val="24"/>
          <w:szCs w:val="24"/>
        </w:rPr>
        <w:t>Subscription to ‘Education Support’ in order that all colleagues have 24 hour confidential, independent, specialist support</w:t>
      </w:r>
    </w:p>
    <w:p w:rsidR="008E0621" w:rsidRDefault="00AD1312">
      <w:pPr>
        <w:pStyle w:val="ListParagraph"/>
        <w:numPr>
          <w:ilvl w:val="0"/>
          <w:numId w:val="22"/>
        </w:numPr>
        <w:spacing w:before="160"/>
        <w:ind w:left="714" w:hanging="357"/>
        <w:rPr>
          <w:rFonts w:ascii="Candara" w:hAnsi="Candara" w:cs="Times New Roman"/>
          <w:i/>
          <w:sz w:val="24"/>
          <w:szCs w:val="24"/>
        </w:rPr>
      </w:pPr>
      <w:r>
        <w:rPr>
          <w:rFonts w:ascii="Candara" w:hAnsi="Candara" w:cs="Times New Roman"/>
          <w:sz w:val="24"/>
          <w:szCs w:val="24"/>
        </w:rPr>
        <w:t>There are clear systems an</w:t>
      </w:r>
      <w:r>
        <w:rPr>
          <w:rFonts w:ascii="Candara" w:hAnsi="Candara" w:cs="Times New Roman"/>
          <w:sz w:val="24"/>
          <w:szCs w:val="24"/>
        </w:rPr>
        <w:t>d policies in place should staff have any concerns about bullying or harassment and leaders at St Mary’s are trusted to protect staff from this</w:t>
      </w:r>
    </w:p>
    <w:p w:rsidR="008E0621" w:rsidRDefault="00AD1312">
      <w:pPr>
        <w:rPr>
          <w:rFonts w:ascii="Candara" w:hAnsi="Candara" w:cs="Times New Roman"/>
          <w:sz w:val="24"/>
          <w:szCs w:val="24"/>
        </w:rPr>
      </w:pPr>
      <w:r>
        <w:rPr>
          <w:rFonts w:ascii="Candara" w:hAnsi="Candara" w:cs="Times New Roman"/>
          <w:sz w:val="24"/>
          <w:szCs w:val="24"/>
        </w:rPr>
        <w:br w:type="page"/>
      </w:r>
    </w:p>
    <w:p w:rsidR="008E0621" w:rsidRDefault="00AD1312">
      <w:pPr>
        <w:pStyle w:val="ListParagraph"/>
        <w:numPr>
          <w:ilvl w:val="0"/>
          <w:numId w:val="22"/>
        </w:numPr>
        <w:spacing w:before="160"/>
        <w:ind w:left="714" w:hanging="357"/>
        <w:rPr>
          <w:rFonts w:ascii="Candara" w:hAnsi="Candara" w:cs="Times New Roman"/>
          <w:i/>
          <w:sz w:val="24"/>
          <w:szCs w:val="24"/>
        </w:rPr>
      </w:pPr>
      <w:r>
        <w:rPr>
          <w:rFonts w:ascii="Candara" w:hAnsi="Candara" w:cs="Times New Roman"/>
          <w:sz w:val="24"/>
          <w:szCs w:val="24"/>
        </w:rPr>
        <w:t>There is a strong culture of safeguarding at St Mary’s with all members of SLT, the Head of Year team and a Pa</w:t>
      </w:r>
      <w:r>
        <w:rPr>
          <w:rFonts w:ascii="Candara" w:hAnsi="Candara" w:cs="Times New Roman"/>
          <w:sz w:val="24"/>
          <w:szCs w:val="24"/>
        </w:rPr>
        <w:t>storal Manager fully DSL trained. Systems and processes are robust and those responsible for governance ensure that we fulfil our statutory duties</w:t>
      </w:r>
    </w:p>
    <w:p w:rsidR="008E0621" w:rsidRDefault="00AD1312">
      <w:pPr>
        <w:pStyle w:val="ListParagraph"/>
        <w:numPr>
          <w:ilvl w:val="0"/>
          <w:numId w:val="22"/>
        </w:numPr>
        <w:rPr>
          <w:rFonts w:ascii="Candara" w:hAnsi="Candara" w:cs="Times New Roman"/>
          <w:sz w:val="24"/>
          <w:szCs w:val="24"/>
        </w:rPr>
      </w:pPr>
      <w:r>
        <w:rPr>
          <w:rFonts w:ascii="Candara" w:hAnsi="Candara" w:cs="Times New Roman"/>
          <w:sz w:val="24"/>
          <w:szCs w:val="24"/>
        </w:rPr>
        <w:t xml:space="preserve">School Suspensions &amp; Permanent Exclusions: Understanding &amp; Applying Updated DfE Statutory Guidance September </w:t>
      </w:r>
      <w:r>
        <w:rPr>
          <w:rFonts w:ascii="Candara" w:hAnsi="Candara" w:cs="Times New Roman"/>
          <w:sz w:val="24"/>
          <w:szCs w:val="24"/>
        </w:rPr>
        <w:t>2022 (Certification)</w:t>
      </w:r>
    </w:p>
    <w:p w:rsidR="008E0621" w:rsidRDefault="00AD1312">
      <w:pPr>
        <w:pStyle w:val="ListParagraph"/>
        <w:numPr>
          <w:ilvl w:val="0"/>
          <w:numId w:val="22"/>
        </w:numPr>
        <w:spacing w:before="160"/>
        <w:ind w:left="714" w:hanging="357"/>
        <w:rPr>
          <w:rFonts w:ascii="Candara" w:hAnsi="Candara" w:cs="Times New Roman"/>
          <w:i/>
          <w:sz w:val="24"/>
          <w:szCs w:val="24"/>
        </w:rPr>
      </w:pPr>
      <w:r>
        <w:rPr>
          <w:rFonts w:ascii="Candara" w:hAnsi="Candara" w:cs="Times New Roman"/>
          <w:sz w:val="24"/>
          <w:szCs w:val="24"/>
        </w:rPr>
        <w:t>Safer Recruitment: Embedding best practice measures when hiring new staff – secondary (Certification)</w:t>
      </w:r>
    </w:p>
    <w:p w:rsidR="008E0621" w:rsidRDefault="00AD1312">
      <w:pPr>
        <w:pStyle w:val="ListParagraph"/>
        <w:numPr>
          <w:ilvl w:val="0"/>
          <w:numId w:val="22"/>
        </w:numPr>
        <w:spacing w:before="160"/>
        <w:ind w:left="714" w:hanging="357"/>
        <w:rPr>
          <w:rFonts w:ascii="Candara" w:hAnsi="Candara" w:cs="Times New Roman"/>
          <w:i/>
          <w:sz w:val="24"/>
          <w:szCs w:val="24"/>
        </w:rPr>
      </w:pPr>
      <w:r>
        <w:rPr>
          <w:rFonts w:ascii="Candara" w:hAnsi="Candara" w:cs="Times New Roman"/>
          <w:sz w:val="24"/>
          <w:szCs w:val="24"/>
        </w:rPr>
        <w:t>Safeguarding &amp; Employment Law</w:t>
      </w:r>
    </w:p>
    <w:p w:rsidR="008E0621" w:rsidRDefault="00AD1312">
      <w:pPr>
        <w:rPr>
          <w:rFonts w:ascii="Candara" w:hAnsi="Candara" w:cs="Times New Roman"/>
          <w:sz w:val="24"/>
          <w:szCs w:val="24"/>
        </w:rPr>
      </w:pPr>
      <w:r>
        <w:rPr>
          <w:rFonts w:ascii="Candara" w:hAnsi="Candara" w:cs="Times New Roman"/>
          <w:sz w:val="24"/>
          <w:szCs w:val="24"/>
        </w:rPr>
        <w:t>Leaders at St Mary’s lead with integrity and the objective of serving all within the school community</w:t>
      </w:r>
    </w:p>
    <w:p w:rsidR="008E0621" w:rsidRDefault="00AD1312">
      <w:pPr>
        <w:pStyle w:val="ListParagraph"/>
        <w:numPr>
          <w:ilvl w:val="0"/>
          <w:numId w:val="22"/>
        </w:numPr>
        <w:spacing w:line="22" w:lineRule="atLeast"/>
        <w:ind w:left="714" w:hanging="357"/>
        <w:contextualSpacing w:val="0"/>
        <w:rPr>
          <w:rFonts w:ascii="Candara" w:hAnsi="Candara" w:cs="Times New Roman"/>
          <w:sz w:val="24"/>
          <w:szCs w:val="24"/>
        </w:rPr>
      </w:pPr>
      <w:r>
        <w:rPr>
          <w:rFonts w:ascii="Candara" w:hAnsi="Candara" w:cs="Times New Roman"/>
          <w:b/>
          <w:sz w:val="24"/>
          <w:szCs w:val="24"/>
        </w:rPr>
        <w:t>G</w:t>
      </w:r>
      <w:r>
        <w:rPr>
          <w:rFonts w:ascii="Candara" w:hAnsi="Candara" w:cs="Times New Roman"/>
          <w:b/>
          <w:sz w:val="24"/>
          <w:szCs w:val="24"/>
        </w:rPr>
        <w:t>overnance</w:t>
      </w:r>
      <w:r>
        <w:rPr>
          <w:rFonts w:ascii="Candara" w:hAnsi="Candara" w:cs="Times New Roman"/>
          <w:sz w:val="24"/>
          <w:szCs w:val="24"/>
        </w:rPr>
        <w:t xml:space="preserve">: Governors at St Mary’s have strategic oversight of the school and work closely with senior leaders to ensure the very best education and outcomes for our pupils. The committee structure; ‘Standards &amp; Curriculum’, ‘Safeguarding’ and ‘Resources’, </w:t>
      </w:r>
      <w:r>
        <w:rPr>
          <w:rFonts w:ascii="Candara" w:hAnsi="Candara" w:cs="Times New Roman"/>
          <w:sz w:val="24"/>
          <w:szCs w:val="24"/>
        </w:rPr>
        <w:t>means that key areas of performance at St Mary’s are closely scrutinised. Governors play an active role in the life of the school, and like its leaders, are focused on ongoing and continual improvement</w:t>
      </w:r>
    </w:p>
    <w:p w:rsidR="008E0621" w:rsidRDefault="008E0621">
      <w:pPr>
        <w:jc w:val="both"/>
        <w:rPr>
          <w:rFonts w:ascii="Candara" w:hAnsi="Candara" w:cs="Times New Roman"/>
          <w:sz w:val="24"/>
          <w:szCs w:val="24"/>
        </w:rPr>
      </w:pPr>
    </w:p>
    <w:sectPr w:rsidR="008E0621">
      <w:footerReference w:type="default" r:id="rId19"/>
      <w:pgSz w:w="11906" w:h="16838"/>
      <w:pgMar w:top="720" w:right="720" w:bottom="720" w:left="720" w:header="708" w:footer="708" w:gutter="0"/>
      <w:pgBorders w:display="notFirstPage" w:offsetFrom="page">
        <w:top w:val="single" w:sz="12" w:space="24" w:color="0070C0"/>
        <w:left w:val="single" w:sz="12" w:space="24" w:color="0070C0"/>
        <w:bottom w:val="single" w:sz="12" w:space="24" w:color="0070C0"/>
        <w:right w:val="single" w:sz="12"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312" w:rsidRDefault="00AD1312">
      <w:pPr>
        <w:spacing w:after="0" w:line="240" w:lineRule="auto"/>
      </w:pPr>
      <w:r>
        <w:separator/>
      </w:r>
    </w:p>
  </w:endnote>
  <w:endnote w:type="continuationSeparator" w:id="0">
    <w:p w:rsidR="00AD1312" w:rsidRDefault="00AD1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621" w:rsidRDefault="00AD1312">
    <w:pPr>
      <w:pStyle w:val="Footer"/>
    </w:pPr>
    <w:r>
      <w:t>SEF 2022/2023 – V1.3 Updated February 2023</w:t>
    </w:r>
    <w:r>
      <w:tab/>
      <w:t xml:space="preserve"> </w:t>
    </w:r>
    <w:r>
      <w:tab/>
    </w:r>
    <w:r>
      <w:tab/>
    </w:r>
    <w:r>
      <w:tab/>
    </w:r>
    <w:sdt>
      <w:sdtPr>
        <w:id w:val="171052579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F5F40">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312" w:rsidRDefault="00AD1312">
      <w:pPr>
        <w:spacing w:after="0" w:line="240" w:lineRule="auto"/>
      </w:pPr>
      <w:r>
        <w:separator/>
      </w:r>
    </w:p>
  </w:footnote>
  <w:footnote w:type="continuationSeparator" w:id="0">
    <w:p w:rsidR="00AD1312" w:rsidRDefault="00AD13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564"/>
    <w:multiLevelType w:val="hybridMultilevel"/>
    <w:tmpl w:val="FAB48DE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8A26D39"/>
    <w:multiLevelType w:val="hybridMultilevel"/>
    <w:tmpl w:val="FCB07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95C64"/>
    <w:multiLevelType w:val="hybridMultilevel"/>
    <w:tmpl w:val="6722F1A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896722"/>
    <w:multiLevelType w:val="hybridMultilevel"/>
    <w:tmpl w:val="D7B6E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A7604"/>
    <w:multiLevelType w:val="hybridMultilevel"/>
    <w:tmpl w:val="77B275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E4262"/>
    <w:multiLevelType w:val="hybridMultilevel"/>
    <w:tmpl w:val="D322665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6A375B"/>
    <w:multiLevelType w:val="hybridMultilevel"/>
    <w:tmpl w:val="A2C01A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B4173"/>
    <w:multiLevelType w:val="hybridMultilevel"/>
    <w:tmpl w:val="97843A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C6DF3"/>
    <w:multiLevelType w:val="hybridMultilevel"/>
    <w:tmpl w:val="BB46E8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0F415A"/>
    <w:multiLevelType w:val="hybridMultilevel"/>
    <w:tmpl w:val="C2D4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256D0"/>
    <w:multiLevelType w:val="hybridMultilevel"/>
    <w:tmpl w:val="6A246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0EC2F94"/>
    <w:multiLevelType w:val="hybridMultilevel"/>
    <w:tmpl w:val="01CC42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D4685E"/>
    <w:multiLevelType w:val="hybridMultilevel"/>
    <w:tmpl w:val="68D4F4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644614"/>
    <w:multiLevelType w:val="hybridMultilevel"/>
    <w:tmpl w:val="64268C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F1F69"/>
    <w:multiLevelType w:val="hybridMultilevel"/>
    <w:tmpl w:val="5330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D21A70"/>
    <w:multiLevelType w:val="hybridMultilevel"/>
    <w:tmpl w:val="DD385A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B806A1"/>
    <w:multiLevelType w:val="multilevel"/>
    <w:tmpl w:val="F78E8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5A7199"/>
    <w:multiLevelType w:val="hybridMultilevel"/>
    <w:tmpl w:val="202CAB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B163E6"/>
    <w:multiLevelType w:val="hybridMultilevel"/>
    <w:tmpl w:val="89504A6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EB44183"/>
    <w:multiLevelType w:val="hybridMultilevel"/>
    <w:tmpl w:val="AC9C904C"/>
    <w:lvl w:ilvl="0" w:tplc="48A2EE76">
      <w:start w:val="18"/>
      <w:numFmt w:val="bullet"/>
      <w:lvlText w:val="-"/>
      <w:lvlJc w:val="left"/>
      <w:pPr>
        <w:ind w:left="1080" w:hanging="360"/>
      </w:pPr>
      <w:rPr>
        <w:rFonts w:ascii="Candara" w:eastAsiaTheme="minorHAnsi" w:hAnsi="Candar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55C1DEC"/>
    <w:multiLevelType w:val="hybridMultilevel"/>
    <w:tmpl w:val="23D0620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C081497"/>
    <w:multiLevelType w:val="hybridMultilevel"/>
    <w:tmpl w:val="588094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65251"/>
    <w:multiLevelType w:val="hybridMultilevel"/>
    <w:tmpl w:val="5C62B0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7A5414"/>
    <w:multiLevelType w:val="hybridMultilevel"/>
    <w:tmpl w:val="ED16E4FE"/>
    <w:lvl w:ilvl="0" w:tplc="86747A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0715853"/>
    <w:multiLevelType w:val="hybridMultilevel"/>
    <w:tmpl w:val="6E3692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1BB2984"/>
    <w:multiLevelType w:val="hybridMultilevel"/>
    <w:tmpl w:val="ABF8C5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6059CD"/>
    <w:multiLevelType w:val="hybridMultilevel"/>
    <w:tmpl w:val="9042CC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C14984"/>
    <w:multiLevelType w:val="hybridMultilevel"/>
    <w:tmpl w:val="1226A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400478"/>
    <w:multiLevelType w:val="hybridMultilevel"/>
    <w:tmpl w:val="5D6EDC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FD1EEA"/>
    <w:multiLevelType w:val="hybridMultilevel"/>
    <w:tmpl w:val="661E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7C5973"/>
    <w:multiLevelType w:val="hybridMultilevel"/>
    <w:tmpl w:val="67746794"/>
    <w:lvl w:ilvl="0" w:tplc="5E7C4CAA">
      <w:numFmt w:val="bullet"/>
      <w:lvlText w:val="-"/>
      <w:lvlJc w:val="left"/>
      <w:pPr>
        <w:ind w:left="1080" w:hanging="360"/>
      </w:pPr>
      <w:rPr>
        <w:rFonts w:ascii="Candara" w:eastAsiaTheme="minorHAnsi" w:hAnsi="Candar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A7303DD"/>
    <w:multiLevelType w:val="hybridMultilevel"/>
    <w:tmpl w:val="AB2AFD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843383"/>
    <w:multiLevelType w:val="hybridMultilevel"/>
    <w:tmpl w:val="2D846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EA7E17"/>
    <w:multiLevelType w:val="hybridMultilevel"/>
    <w:tmpl w:val="25268998"/>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79643448"/>
    <w:multiLevelType w:val="hybridMultilevel"/>
    <w:tmpl w:val="F86845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32"/>
  </w:num>
  <w:num w:numId="3">
    <w:abstractNumId w:val="5"/>
  </w:num>
  <w:num w:numId="4">
    <w:abstractNumId w:val="13"/>
  </w:num>
  <w:num w:numId="5">
    <w:abstractNumId w:val="24"/>
  </w:num>
  <w:num w:numId="6">
    <w:abstractNumId w:val="2"/>
  </w:num>
  <w:num w:numId="7">
    <w:abstractNumId w:val="29"/>
  </w:num>
  <w:num w:numId="8">
    <w:abstractNumId w:val="7"/>
  </w:num>
  <w:num w:numId="9">
    <w:abstractNumId w:val="11"/>
  </w:num>
  <w:num w:numId="10">
    <w:abstractNumId w:val="8"/>
  </w:num>
  <w:num w:numId="11">
    <w:abstractNumId w:val="4"/>
  </w:num>
  <w:num w:numId="12">
    <w:abstractNumId w:val="17"/>
  </w:num>
  <w:num w:numId="13">
    <w:abstractNumId w:val="25"/>
  </w:num>
  <w:num w:numId="14">
    <w:abstractNumId w:val="21"/>
  </w:num>
  <w:num w:numId="15">
    <w:abstractNumId w:val="33"/>
  </w:num>
  <w:num w:numId="16">
    <w:abstractNumId w:val="22"/>
  </w:num>
  <w:num w:numId="17">
    <w:abstractNumId w:val="6"/>
  </w:num>
  <w:num w:numId="18">
    <w:abstractNumId w:val="0"/>
  </w:num>
  <w:num w:numId="19">
    <w:abstractNumId w:val="28"/>
  </w:num>
  <w:num w:numId="20">
    <w:abstractNumId w:val="18"/>
  </w:num>
  <w:num w:numId="21">
    <w:abstractNumId w:val="20"/>
  </w:num>
  <w:num w:numId="22">
    <w:abstractNumId w:val="26"/>
  </w:num>
  <w:num w:numId="23">
    <w:abstractNumId w:val="19"/>
  </w:num>
  <w:num w:numId="24">
    <w:abstractNumId w:val="14"/>
  </w:num>
  <w:num w:numId="25">
    <w:abstractNumId w:val="3"/>
  </w:num>
  <w:num w:numId="26">
    <w:abstractNumId w:val="23"/>
  </w:num>
  <w:num w:numId="27">
    <w:abstractNumId w:val="27"/>
  </w:num>
  <w:num w:numId="28">
    <w:abstractNumId w:val="10"/>
  </w:num>
  <w:num w:numId="29">
    <w:abstractNumId w:val="34"/>
  </w:num>
  <w:num w:numId="30">
    <w:abstractNumId w:val="1"/>
  </w:num>
  <w:num w:numId="31">
    <w:abstractNumId w:val="9"/>
  </w:num>
  <w:num w:numId="32">
    <w:abstractNumId w:val="31"/>
  </w:num>
  <w:num w:numId="33">
    <w:abstractNumId w:val="12"/>
  </w:num>
  <w:num w:numId="34">
    <w:abstractNumId w:val="16"/>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21"/>
    <w:rsid w:val="003F5F40"/>
    <w:rsid w:val="008E0621"/>
    <w:rsid w:val="00AD1312"/>
    <w:rsid w:val="00B357F4"/>
    <w:rsid w:val="00F05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39A95"/>
  <w15:chartTrackingRefBased/>
  <w15:docId w15:val="{427383A2-1C52-4113-BF5A-78A78C66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BF8F00"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BF8F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Pr>
      <w:rFonts w:asciiTheme="majorHAnsi" w:eastAsiaTheme="majorEastAsia" w:hAnsiTheme="majorHAnsi" w:cstheme="majorBidi"/>
      <w:color w:val="BF8F00" w:themeColor="accent1" w:themeShade="BF"/>
      <w:sz w:val="26"/>
      <w:szCs w:val="26"/>
    </w:rPr>
  </w:style>
  <w:style w:type="character" w:styleId="Hyperlink">
    <w:name w:val="Hyperlink"/>
    <w:basedOn w:val="DefaultParagraphFont"/>
    <w:uiPriority w:val="99"/>
    <w:unhideWhenUsed/>
    <w:rPr>
      <w:color w:val="005DBA"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F8F00" w:themeColor="accent1" w:themeShade="BF"/>
      <w:sz w:val="32"/>
      <w:szCs w:val="32"/>
    </w:rPr>
  </w:style>
  <w:style w:type="paragraph" w:styleId="TOCHeading">
    <w:name w:val="TOC Heading"/>
    <w:basedOn w:val="Heading1"/>
    <w:next w:val="Normal"/>
    <w:uiPriority w:val="39"/>
    <w:unhideWhenUsed/>
    <w:qFormat/>
    <w:pPr>
      <w:outlineLvl w:val="9"/>
    </w:pPr>
    <w:rPr>
      <w:lang w:val="en-US"/>
    </w:rPr>
  </w:style>
  <w:style w:type="paragraph" w:styleId="NoSpacing">
    <w:name w:val="No Spacing"/>
    <w:link w:val="NoSpacingChar"/>
    <w:uiPriority w:val="1"/>
    <w:qFormat/>
    <w:pPr>
      <w:spacing w:after="0" w:line="240" w:lineRule="auto"/>
    </w:pPr>
    <w:rPr>
      <w:rFonts w:eastAsiaTheme="minorEastAsia"/>
      <w:lang w:val="en-US"/>
    </w:rPr>
  </w:style>
  <w:style w:type="character" w:customStyle="1" w:styleId="NoSpacingChar">
    <w:name w:val="No Spacing Char"/>
    <w:basedOn w:val="DefaultParagraphFont"/>
    <w:link w:val="NoSpacing"/>
    <w:uiPriority w:val="1"/>
    <w:rPr>
      <w:rFonts w:eastAsiaTheme="minorEastAsia"/>
      <w:lang w:val="en-US"/>
    </w:rPr>
  </w:style>
  <w:style w:type="character" w:styleId="FollowedHyperlink">
    <w:name w:val="FollowedHyperlink"/>
    <w:basedOn w:val="DefaultParagraphFont"/>
    <w:uiPriority w:val="99"/>
    <w:semiHidden/>
    <w:unhideWhenUsed/>
    <w:rPr>
      <w:color w:val="6C606A"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IntenseQuote">
    <w:name w:val="Intense Quote"/>
    <w:basedOn w:val="Normal"/>
    <w:next w:val="Normal"/>
    <w:link w:val="IntenseQuoteChar"/>
    <w:uiPriority w:val="30"/>
    <w:qFormat/>
    <w:pPr>
      <w:pBdr>
        <w:top w:val="single" w:sz="4" w:space="10" w:color="FFC000" w:themeColor="accent1"/>
        <w:bottom w:val="single" w:sz="4" w:space="10" w:color="FFC000" w:themeColor="accent1"/>
      </w:pBdr>
      <w:spacing w:before="360" w:after="360"/>
      <w:ind w:left="864" w:right="864"/>
      <w:jc w:val="center"/>
    </w:pPr>
    <w:rPr>
      <w:i/>
      <w:iCs/>
      <w:color w:val="FFC000" w:themeColor="accent1"/>
    </w:rPr>
  </w:style>
  <w:style w:type="character" w:customStyle="1" w:styleId="IntenseQuoteChar">
    <w:name w:val="Intense Quote Char"/>
    <w:basedOn w:val="DefaultParagraphFont"/>
    <w:link w:val="IntenseQuote"/>
    <w:uiPriority w:val="30"/>
    <w:rPr>
      <w:i/>
      <w:iCs/>
      <w:color w:val="FFC000" w:themeColor="accent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4011">
      <w:bodyDiv w:val="1"/>
      <w:marLeft w:val="0"/>
      <w:marRight w:val="0"/>
      <w:marTop w:val="0"/>
      <w:marBottom w:val="0"/>
      <w:divBdr>
        <w:top w:val="none" w:sz="0" w:space="0" w:color="auto"/>
        <w:left w:val="none" w:sz="0" w:space="0" w:color="auto"/>
        <w:bottom w:val="none" w:sz="0" w:space="0" w:color="auto"/>
        <w:right w:val="none" w:sz="0" w:space="0" w:color="auto"/>
      </w:divBdr>
    </w:div>
    <w:div w:id="386223236">
      <w:bodyDiv w:val="1"/>
      <w:marLeft w:val="0"/>
      <w:marRight w:val="0"/>
      <w:marTop w:val="0"/>
      <w:marBottom w:val="0"/>
      <w:divBdr>
        <w:top w:val="none" w:sz="0" w:space="0" w:color="auto"/>
        <w:left w:val="none" w:sz="0" w:space="0" w:color="auto"/>
        <w:bottom w:val="none" w:sz="0" w:space="0" w:color="auto"/>
        <w:right w:val="none" w:sz="0" w:space="0" w:color="auto"/>
      </w:divBdr>
    </w:div>
    <w:div w:id="418915998">
      <w:bodyDiv w:val="1"/>
      <w:marLeft w:val="0"/>
      <w:marRight w:val="0"/>
      <w:marTop w:val="0"/>
      <w:marBottom w:val="0"/>
      <w:divBdr>
        <w:top w:val="none" w:sz="0" w:space="0" w:color="auto"/>
        <w:left w:val="none" w:sz="0" w:space="0" w:color="auto"/>
        <w:bottom w:val="none" w:sz="0" w:space="0" w:color="auto"/>
        <w:right w:val="none" w:sz="0" w:space="0" w:color="auto"/>
      </w:divBdr>
    </w:div>
    <w:div w:id="484861528">
      <w:bodyDiv w:val="1"/>
      <w:marLeft w:val="0"/>
      <w:marRight w:val="0"/>
      <w:marTop w:val="0"/>
      <w:marBottom w:val="0"/>
      <w:divBdr>
        <w:top w:val="none" w:sz="0" w:space="0" w:color="auto"/>
        <w:left w:val="none" w:sz="0" w:space="0" w:color="auto"/>
        <w:bottom w:val="none" w:sz="0" w:space="0" w:color="auto"/>
        <w:right w:val="none" w:sz="0" w:space="0" w:color="auto"/>
      </w:divBdr>
    </w:div>
    <w:div w:id="523251229">
      <w:bodyDiv w:val="1"/>
      <w:marLeft w:val="0"/>
      <w:marRight w:val="0"/>
      <w:marTop w:val="0"/>
      <w:marBottom w:val="0"/>
      <w:divBdr>
        <w:top w:val="none" w:sz="0" w:space="0" w:color="auto"/>
        <w:left w:val="none" w:sz="0" w:space="0" w:color="auto"/>
        <w:bottom w:val="none" w:sz="0" w:space="0" w:color="auto"/>
        <w:right w:val="none" w:sz="0" w:space="0" w:color="auto"/>
      </w:divBdr>
    </w:div>
    <w:div w:id="1231310763">
      <w:bodyDiv w:val="1"/>
      <w:marLeft w:val="0"/>
      <w:marRight w:val="0"/>
      <w:marTop w:val="0"/>
      <w:marBottom w:val="0"/>
      <w:divBdr>
        <w:top w:val="none" w:sz="0" w:space="0" w:color="auto"/>
        <w:left w:val="none" w:sz="0" w:space="0" w:color="auto"/>
        <w:bottom w:val="none" w:sz="0" w:space="0" w:color="auto"/>
        <w:right w:val="none" w:sz="0" w:space="0" w:color="auto"/>
      </w:divBdr>
    </w:div>
    <w:div w:id="1454210117">
      <w:bodyDiv w:val="1"/>
      <w:marLeft w:val="0"/>
      <w:marRight w:val="0"/>
      <w:marTop w:val="0"/>
      <w:marBottom w:val="0"/>
      <w:divBdr>
        <w:top w:val="none" w:sz="0" w:space="0" w:color="auto"/>
        <w:left w:val="none" w:sz="0" w:space="0" w:color="auto"/>
        <w:bottom w:val="none" w:sz="0" w:space="0" w:color="auto"/>
        <w:right w:val="none" w:sz="0" w:space="0" w:color="auto"/>
      </w:divBdr>
    </w:div>
    <w:div w:id="1492138517">
      <w:bodyDiv w:val="1"/>
      <w:marLeft w:val="0"/>
      <w:marRight w:val="0"/>
      <w:marTop w:val="0"/>
      <w:marBottom w:val="0"/>
      <w:divBdr>
        <w:top w:val="none" w:sz="0" w:space="0" w:color="auto"/>
        <w:left w:val="none" w:sz="0" w:space="0" w:color="auto"/>
        <w:bottom w:val="none" w:sz="0" w:space="0" w:color="auto"/>
        <w:right w:val="none" w:sz="0" w:space="0" w:color="auto"/>
      </w:divBdr>
    </w:div>
    <w:div w:id="1709719457">
      <w:bodyDiv w:val="1"/>
      <w:marLeft w:val="0"/>
      <w:marRight w:val="0"/>
      <w:marTop w:val="0"/>
      <w:marBottom w:val="0"/>
      <w:divBdr>
        <w:top w:val="none" w:sz="0" w:space="0" w:color="auto"/>
        <w:left w:val="none" w:sz="0" w:space="0" w:color="auto"/>
        <w:bottom w:val="none" w:sz="0" w:space="0" w:color="auto"/>
        <w:right w:val="none" w:sz="0" w:space="0" w:color="auto"/>
      </w:divBdr>
    </w:div>
    <w:div w:id="188999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2.xlsx"/><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package" Target="embeddings/Microsoft_Excel_Worksheet5.xlsx"/><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package" Target="embeddings/Microsoft_Excel_Worksheet.xlsx"/><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Excel_Worksheet3.xlsx"/></Relationships>
</file>

<file path=word/charts/_rels/chart1.xml.rels><?xml version="1.0" encoding="UTF-8" standalone="yes"?>
<Relationships xmlns="http://schemas.openxmlformats.org/package/2006/relationships"><Relationship Id="rId3" Type="http://schemas.openxmlformats.org/officeDocument/2006/relationships/oleObject" Target="file:///\\C12KSRV04\sturleyCached$\SWE\SLT\2022-23\Attendance%20Upto%20&amp;%20incl.%2006-02-2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US"/>
              <a:t>% Attendance 6th February 2023</a:t>
            </a:r>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barChart>
        <c:barDir val="col"/>
        <c:grouping val="clustered"/>
        <c:varyColors val="0"/>
        <c:ser>
          <c:idx val="0"/>
          <c:order val="0"/>
          <c:tx>
            <c:strRef>
              <c:f>Sheet2!$B$1</c:f>
              <c:strCache>
                <c:ptCount val="1"/>
                <c:pt idx="0">
                  <c:v>% Attend</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Sheet2!$A$2:$A$7</c:f>
              <c:strCache>
                <c:ptCount val="6"/>
                <c:pt idx="0">
                  <c:v>Year 7</c:v>
                </c:pt>
                <c:pt idx="1">
                  <c:v>Year 8</c:v>
                </c:pt>
                <c:pt idx="2">
                  <c:v>Year 9</c:v>
                </c:pt>
                <c:pt idx="3">
                  <c:v>Year 10</c:v>
                </c:pt>
                <c:pt idx="4">
                  <c:v>Year 11</c:v>
                </c:pt>
                <c:pt idx="5">
                  <c:v>Whole School</c:v>
                </c:pt>
              </c:strCache>
            </c:strRef>
          </c:cat>
          <c:val>
            <c:numRef>
              <c:f>Sheet2!$B$2:$B$7</c:f>
              <c:numCache>
                <c:formatCode>General</c:formatCode>
                <c:ptCount val="6"/>
                <c:pt idx="0">
                  <c:v>93.7</c:v>
                </c:pt>
                <c:pt idx="1">
                  <c:v>93.9</c:v>
                </c:pt>
                <c:pt idx="2">
                  <c:v>93.3</c:v>
                </c:pt>
                <c:pt idx="3">
                  <c:v>92</c:v>
                </c:pt>
                <c:pt idx="4">
                  <c:v>93.1</c:v>
                </c:pt>
                <c:pt idx="5">
                  <c:v>93.2</c:v>
                </c:pt>
              </c:numCache>
            </c:numRef>
          </c:val>
          <c:extLst>
            <c:ext xmlns:c16="http://schemas.microsoft.com/office/drawing/2014/chart" uri="{C3380CC4-5D6E-409C-BE32-E72D297353CC}">
              <c16:uniqueId val="{00000000-16B6-4B4C-90DD-38C8A0B73BB0}"/>
            </c:ext>
          </c:extLst>
        </c:ser>
        <c:dLbls>
          <c:dLblPos val="inEnd"/>
          <c:showLegendKey val="0"/>
          <c:showVal val="1"/>
          <c:showCatName val="0"/>
          <c:showSerName val="0"/>
          <c:showPercent val="0"/>
          <c:showBubbleSize val="0"/>
        </c:dLbls>
        <c:gapWidth val="41"/>
        <c:axId val="1557141935"/>
        <c:axId val="1557142767"/>
      </c:barChart>
      <c:catAx>
        <c:axId val="155714193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1557142767"/>
        <c:crosses val="autoZero"/>
        <c:auto val="1"/>
        <c:lblAlgn val="ctr"/>
        <c:lblOffset val="100"/>
        <c:noMultiLvlLbl val="0"/>
      </c:catAx>
      <c:valAx>
        <c:axId val="1557142767"/>
        <c:scaling>
          <c:orientation val="minMax"/>
        </c:scaling>
        <c:delete val="1"/>
        <c:axPos val="l"/>
        <c:numFmt formatCode="General" sourceLinked="1"/>
        <c:majorTickMark val="none"/>
        <c:minorTickMark val="none"/>
        <c:tickLblPos val="nextTo"/>
        <c:crossAx val="1557141935"/>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DA141-7D37-4A94-A9A6-7EDD308BB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6314</Words>
  <Characters>35996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Wetson</dc:creator>
  <cp:keywords/>
  <dc:description/>
  <cp:lastModifiedBy>S Turley</cp:lastModifiedBy>
  <cp:revision>68</cp:revision>
  <cp:lastPrinted>2023-02-14T12:16:00Z</cp:lastPrinted>
  <dcterms:created xsi:type="dcterms:W3CDTF">2022-11-24T16:11:00Z</dcterms:created>
  <dcterms:modified xsi:type="dcterms:W3CDTF">2023-05-03T14:47:00Z</dcterms:modified>
</cp:coreProperties>
</file>