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3C68E" w14:textId="77777777" w:rsidR="001B1866" w:rsidRDefault="0003339F" w:rsidP="0003339F">
      <w:pPr>
        <w:pStyle w:val="Title"/>
        <w:rPr>
          <w:rFonts w:eastAsia="Times New Roman"/>
        </w:rPr>
      </w:pPr>
      <w:r>
        <w:rPr>
          <w:rFonts w:eastAsia="Times New Roman"/>
        </w:rPr>
        <w:t>Computer Science</w:t>
      </w:r>
      <w:r w:rsidR="00E56F77" w:rsidRPr="00241613">
        <w:rPr>
          <w:rFonts w:eastAsia="Times New Roman"/>
        </w:rPr>
        <w:t xml:space="preserve"> Department </w:t>
      </w:r>
    </w:p>
    <w:p w14:paraId="46BDF2D6" w14:textId="388EEC15" w:rsidR="00E56F77" w:rsidRPr="00241613" w:rsidRDefault="00E56F77" w:rsidP="0003339F">
      <w:pPr>
        <w:pStyle w:val="Title"/>
        <w:rPr>
          <w:rFonts w:eastAsia="Times New Roman"/>
        </w:rPr>
      </w:pPr>
      <w:r w:rsidRPr="00241613">
        <w:rPr>
          <w:rFonts w:eastAsia="Times New Roman"/>
        </w:rPr>
        <w:t>Curriculum</w:t>
      </w:r>
      <w:r w:rsidR="001B1866">
        <w:rPr>
          <w:rFonts w:eastAsia="Times New Roman"/>
        </w:rPr>
        <w:t xml:space="preserve"> Statement</w:t>
      </w:r>
    </w:p>
    <w:p w14:paraId="1633D5EC" w14:textId="77777777" w:rsidR="00740D02" w:rsidRPr="00241613" w:rsidRDefault="00740D02" w:rsidP="00E56F77">
      <w:pPr>
        <w:rPr>
          <w:rFonts w:ascii="Candara" w:eastAsia="Times New Roman" w:hAnsi="Candara"/>
          <w:b/>
          <w:bCs/>
          <w:sz w:val="26"/>
          <w:u w:val="single"/>
        </w:rPr>
      </w:pPr>
    </w:p>
    <w:p w14:paraId="3952EC25" w14:textId="089A43F7" w:rsidR="0003339F" w:rsidRDefault="0003339F" w:rsidP="00444CE5">
      <w:pPr>
        <w:pStyle w:val="Heading1"/>
      </w:pPr>
      <w:r w:rsidRPr="0003339F">
        <w:rPr>
          <w:rFonts w:asciiTheme="majorHAnsi" w:eastAsiaTheme="majorEastAsia" w:hAnsiTheme="majorHAnsi" w:cstheme="majorBidi"/>
          <w:b w:val="0"/>
          <w:bCs w:val="0"/>
          <w:color w:val="2E74B5" w:themeColor="accent1" w:themeShade="BF"/>
          <w:kern w:val="0"/>
          <w:sz w:val="32"/>
          <w:szCs w:val="32"/>
          <w:lang w:eastAsia="en-US"/>
        </w:rPr>
        <w:t>Intent</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0214"/>
      </w:tblGrid>
      <w:tr w:rsidR="0003339F" w14:paraId="19A2A20C" w14:textId="77777777">
        <w:trPr>
          <w:trHeight w:val="1648"/>
        </w:trPr>
        <w:tc>
          <w:tcPr>
            <w:tcW w:w="10214" w:type="dxa"/>
          </w:tcPr>
          <w:p w14:paraId="3D3A2028" w14:textId="54F73380" w:rsidR="0003339F" w:rsidRPr="00506910" w:rsidRDefault="0003339F" w:rsidP="00506910">
            <w:pPr>
              <w:spacing w:after="160" w:line="259" w:lineRule="auto"/>
              <w:rPr>
                <w:rFonts w:asciiTheme="minorHAnsi" w:hAnsiTheme="minorHAnsi" w:cstheme="minorBidi"/>
                <w:sz w:val="22"/>
                <w:szCs w:val="22"/>
                <w:lang w:eastAsia="en-US"/>
              </w:rPr>
            </w:pPr>
            <w:r w:rsidRPr="00506910">
              <w:rPr>
                <w:rFonts w:asciiTheme="minorHAnsi" w:hAnsiTheme="minorHAnsi" w:cstheme="minorBidi"/>
                <w:sz w:val="22"/>
                <w:szCs w:val="22"/>
                <w:lang w:eastAsia="en-US"/>
              </w:rPr>
              <w:t xml:space="preserve">Our aim in </w:t>
            </w:r>
            <w:r w:rsidR="00506910">
              <w:rPr>
                <w:rFonts w:asciiTheme="minorHAnsi" w:hAnsiTheme="minorHAnsi" w:cstheme="minorBidi"/>
                <w:sz w:val="22"/>
                <w:szCs w:val="22"/>
                <w:lang w:eastAsia="en-US"/>
              </w:rPr>
              <w:t>Computer Science</w:t>
            </w:r>
            <w:r w:rsidRPr="00506910">
              <w:rPr>
                <w:rFonts w:asciiTheme="minorHAnsi" w:hAnsiTheme="minorHAnsi" w:cstheme="minorBidi"/>
                <w:sz w:val="22"/>
                <w:szCs w:val="22"/>
                <w:lang w:eastAsia="en-US"/>
              </w:rPr>
              <w:t xml:space="preserve"> aim is two-fold: to inspire students – as pioneers of the future; and to nurture a love of our subject. As computer programs pervade every aspect of our lives, our society needs computer scientists – passionate individuals to develop </w:t>
            </w:r>
            <w:r w:rsidR="00506910">
              <w:rPr>
                <w:rFonts w:asciiTheme="minorHAnsi" w:hAnsiTheme="minorHAnsi" w:cstheme="minorBidi"/>
                <w:sz w:val="22"/>
                <w:szCs w:val="22"/>
                <w:lang w:eastAsia="en-US"/>
              </w:rPr>
              <w:t>Computer Science</w:t>
            </w:r>
            <w:r w:rsidRPr="00506910">
              <w:rPr>
                <w:rFonts w:asciiTheme="minorHAnsi" w:hAnsiTheme="minorHAnsi" w:cstheme="minorBidi"/>
                <w:sz w:val="22"/>
                <w:szCs w:val="22"/>
                <w:lang w:eastAsia="en-US"/>
              </w:rPr>
              <w:t xml:space="preserve"> in every type of industry. </w:t>
            </w:r>
          </w:p>
          <w:p w14:paraId="79F07AC4" w14:textId="4FA7EB66" w:rsidR="0003339F" w:rsidRDefault="0003339F" w:rsidP="00506910">
            <w:pPr>
              <w:spacing w:after="160" w:line="259" w:lineRule="auto"/>
              <w:rPr>
                <w:sz w:val="26"/>
                <w:szCs w:val="26"/>
              </w:rPr>
            </w:pPr>
            <w:r w:rsidRPr="00506910">
              <w:rPr>
                <w:rFonts w:asciiTheme="minorHAnsi" w:hAnsiTheme="minorHAnsi" w:cstheme="minorBidi"/>
                <w:sz w:val="22"/>
                <w:szCs w:val="22"/>
                <w:lang w:eastAsia="en-US"/>
              </w:rPr>
              <w:t>In practice, this means that students need to see the wider picture and to relate their learning to the real world and possible career paths. They need to become digitally literate, and digitally resilient. We will achieve this by teaching them to understand and apply the fundamental principles and concepts of Computer Science. They will acquire this knowledge by learning key facts and words, by analysing problems in computational terms, and through repeated practical experience of writing computer programs in order to solve problems. Students will thus learn to evaluate and apply information technology (including unfamiliar technologies) and will become competent and creative users of it – in both home and work contex</w:t>
            </w:r>
            <w:r w:rsidR="00506910">
              <w:rPr>
                <w:rFonts w:asciiTheme="minorHAnsi" w:hAnsiTheme="minorHAnsi" w:cstheme="minorBidi"/>
                <w:sz w:val="22"/>
                <w:szCs w:val="22"/>
                <w:lang w:eastAsia="en-US"/>
              </w:rPr>
              <w:t>ts.</w:t>
            </w:r>
          </w:p>
        </w:tc>
      </w:tr>
    </w:tbl>
    <w:p w14:paraId="767B67AE" w14:textId="15FC0469" w:rsidR="00E56F77" w:rsidRDefault="00E56F77" w:rsidP="0003339F">
      <w:pPr>
        <w:pStyle w:val="Heading1"/>
        <w:rPr>
          <w:rFonts w:asciiTheme="majorHAnsi" w:eastAsiaTheme="majorEastAsia" w:hAnsiTheme="majorHAnsi" w:cstheme="majorBidi"/>
          <w:b w:val="0"/>
          <w:bCs w:val="0"/>
          <w:color w:val="2E74B5" w:themeColor="accent1" w:themeShade="BF"/>
          <w:kern w:val="0"/>
          <w:sz w:val="32"/>
          <w:szCs w:val="32"/>
          <w:lang w:eastAsia="en-US"/>
        </w:rPr>
      </w:pPr>
      <w:r w:rsidRPr="0003339F">
        <w:rPr>
          <w:rFonts w:asciiTheme="majorHAnsi" w:eastAsiaTheme="majorEastAsia" w:hAnsiTheme="majorHAnsi" w:cstheme="majorBidi"/>
          <w:b w:val="0"/>
          <w:bCs w:val="0"/>
          <w:color w:val="2E74B5" w:themeColor="accent1" w:themeShade="BF"/>
          <w:kern w:val="0"/>
          <w:sz w:val="32"/>
          <w:szCs w:val="32"/>
          <w:lang w:eastAsia="en-US"/>
        </w:rPr>
        <w:t xml:space="preserve">Implementation </w:t>
      </w:r>
    </w:p>
    <w:p w14:paraId="0041E5DF" w14:textId="1FAA2227" w:rsidR="00506910" w:rsidRDefault="00506910" w:rsidP="00506910">
      <w:pPr>
        <w:pStyle w:val="Heading2"/>
        <w:rPr>
          <w:rFonts w:eastAsia="Times New Roman"/>
        </w:rPr>
      </w:pPr>
      <w:r w:rsidRPr="00241613">
        <w:rPr>
          <w:rFonts w:eastAsia="Times New Roman"/>
        </w:rPr>
        <w:t xml:space="preserve">Curriculum and </w:t>
      </w:r>
      <w:r>
        <w:rPr>
          <w:rFonts w:eastAsia="Times New Roman"/>
        </w:rPr>
        <w:t>Scheme of Work</w:t>
      </w:r>
    </w:p>
    <w:p w14:paraId="483370CF" w14:textId="18E1E148" w:rsidR="00506910" w:rsidRDefault="00506910" w:rsidP="00506910">
      <w:pPr>
        <w:rPr>
          <w:rFonts w:asciiTheme="minorHAnsi" w:hAnsiTheme="minorHAnsi" w:cstheme="minorBidi"/>
          <w:sz w:val="22"/>
          <w:szCs w:val="22"/>
          <w:lang w:eastAsia="en-US"/>
        </w:rPr>
      </w:pPr>
      <w:r w:rsidRPr="00506910">
        <w:rPr>
          <w:rFonts w:asciiTheme="minorHAnsi" w:hAnsiTheme="minorHAnsi" w:cstheme="minorBidi"/>
          <w:sz w:val="22"/>
          <w:szCs w:val="22"/>
          <w:lang w:eastAsia="en-US"/>
        </w:rPr>
        <w:t xml:space="preserve">The </w:t>
      </w:r>
      <w:r>
        <w:rPr>
          <w:rFonts w:asciiTheme="minorHAnsi" w:hAnsiTheme="minorHAnsi" w:cstheme="minorBidi"/>
          <w:sz w:val="22"/>
          <w:szCs w:val="22"/>
          <w:lang w:eastAsia="en-US"/>
        </w:rPr>
        <w:t>s</w:t>
      </w:r>
      <w:r w:rsidRPr="00506910">
        <w:rPr>
          <w:rFonts w:asciiTheme="minorHAnsi" w:hAnsiTheme="minorHAnsi" w:cstheme="minorBidi"/>
          <w:sz w:val="22"/>
          <w:szCs w:val="22"/>
          <w:lang w:eastAsia="en-US"/>
        </w:rPr>
        <w:t xml:space="preserve">cheme of </w:t>
      </w:r>
      <w:r>
        <w:rPr>
          <w:rFonts w:asciiTheme="minorHAnsi" w:hAnsiTheme="minorHAnsi" w:cstheme="minorBidi"/>
          <w:sz w:val="22"/>
          <w:szCs w:val="22"/>
          <w:lang w:eastAsia="en-US"/>
        </w:rPr>
        <w:t xml:space="preserve">work for all year groups is reviewed each year, involving all teachers of the subject to </w:t>
      </w:r>
      <w:r w:rsidRPr="00506910">
        <w:rPr>
          <w:rFonts w:asciiTheme="minorHAnsi" w:hAnsiTheme="minorHAnsi" w:cstheme="minorBidi"/>
          <w:sz w:val="22"/>
          <w:szCs w:val="22"/>
          <w:lang w:eastAsia="en-US"/>
        </w:rPr>
        <w:t>ensure suitability, quality and compliance with statutory requirements of the National Curriculum</w:t>
      </w:r>
      <w:r>
        <w:rPr>
          <w:rFonts w:asciiTheme="minorHAnsi" w:hAnsiTheme="minorHAnsi" w:cstheme="minorBidi"/>
          <w:sz w:val="22"/>
          <w:szCs w:val="22"/>
          <w:lang w:eastAsia="en-US"/>
        </w:rPr>
        <w:t>.</w:t>
      </w:r>
      <w:r w:rsidR="00672274">
        <w:rPr>
          <w:rFonts w:asciiTheme="minorHAnsi" w:hAnsiTheme="minorHAnsi" w:cstheme="minorBidi"/>
          <w:sz w:val="22"/>
          <w:szCs w:val="22"/>
          <w:lang w:eastAsia="en-US"/>
        </w:rPr>
        <w:t xml:space="preserve"> Schemes of work are held on the Central Resource Library and the Microsoft Teams team for each year group and can be accessed by any member of the department.</w:t>
      </w:r>
      <w:r w:rsidR="003A14BB">
        <w:rPr>
          <w:rFonts w:asciiTheme="minorHAnsi" w:hAnsiTheme="minorHAnsi" w:cstheme="minorBidi"/>
          <w:sz w:val="22"/>
          <w:szCs w:val="22"/>
          <w:lang w:eastAsia="en-US"/>
        </w:rPr>
        <w:t xml:space="preserve"> Pupils have visibility of the Learning Journey which is a visual representation of the scheme of work.</w:t>
      </w:r>
    </w:p>
    <w:p w14:paraId="6F75E386" w14:textId="77777777" w:rsidR="00506910" w:rsidRPr="00506910" w:rsidRDefault="00506910" w:rsidP="00506910">
      <w:pPr>
        <w:rPr>
          <w:rFonts w:asciiTheme="minorHAnsi" w:hAnsiTheme="minorHAnsi" w:cstheme="minorBidi"/>
          <w:sz w:val="22"/>
          <w:szCs w:val="22"/>
          <w:lang w:eastAsia="en-US"/>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10215"/>
      </w:tblGrid>
      <w:tr w:rsidR="00506910" w:rsidRPr="00506910" w14:paraId="3CDBD3E7" w14:textId="77777777" w:rsidTr="00506910">
        <w:trPr>
          <w:trHeight w:val="674"/>
        </w:trPr>
        <w:tc>
          <w:tcPr>
            <w:tcW w:w="10215" w:type="dxa"/>
          </w:tcPr>
          <w:p w14:paraId="3BB02770" w14:textId="77777777" w:rsidR="00506910" w:rsidRDefault="00506910" w:rsidP="00506910">
            <w:pPr>
              <w:pStyle w:val="Default"/>
              <w:rPr>
                <w:rFonts w:asciiTheme="minorHAnsi" w:hAnsiTheme="minorHAnsi" w:cstheme="minorBidi"/>
                <w:color w:val="auto"/>
                <w:sz w:val="22"/>
                <w:szCs w:val="22"/>
              </w:rPr>
            </w:pPr>
            <w:r w:rsidRPr="00506910">
              <w:rPr>
                <w:rFonts w:asciiTheme="minorHAnsi" w:hAnsiTheme="minorHAnsi" w:cstheme="minorBidi"/>
                <w:color w:val="auto"/>
                <w:sz w:val="22"/>
                <w:szCs w:val="22"/>
              </w:rPr>
              <w:t>At Key Stage 3 students will be introduced to how computers work, programming, computational thinking, spreadsheets,</w:t>
            </w:r>
            <w:r>
              <w:rPr>
                <w:rFonts w:asciiTheme="minorHAnsi" w:hAnsiTheme="minorHAnsi" w:cstheme="minorBidi"/>
                <w:color w:val="auto"/>
                <w:sz w:val="22"/>
                <w:szCs w:val="22"/>
              </w:rPr>
              <w:t xml:space="preserve"> databases,</w:t>
            </w:r>
            <w:r w:rsidRPr="00506910">
              <w:rPr>
                <w:rFonts w:asciiTheme="minorHAnsi" w:hAnsiTheme="minorHAnsi" w:cstheme="minorBidi"/>
                <w:color w:val="auto"/>
                <w:sz w:val="22"/>
                <w:szCs w:val="22"/>
              </w:rPr>
              <w:t xml:space="preserve"> networks, cyber security, implications of digital systems and legal, ethical and environmental issues.</w:t>
            </w:r>
            <w:r>
              <w:rPr>
                <w:rFonts w:asciiTheme="minorHAnsi" w:hAnsiTheme="minorHAnsi" w:cstheme="minorBidi"/>
                <w:color w:val="auto"/>
                <w:sz w:val="22"/>
                <w:szCs w:val="22"/>
              </w:rPr>
              <w:t xml:space="preserve"> The KS3 curriculum has been developed to ensure pupils develop key ICT skills, computational thinking skills and have a solid baseline knowledge for GCSE.</w:t>
            </w:r>
          </w:p>
          <w:p w14:paraId="47A1FABF" w14:textId="77777777" w:rsidR="00672274" w:rsidRPr="00672274" w:rsidRDefault="00672274" w:rsidP="00672274">
            <w:pPr>
              <w:pStyle w:val="Default"/>
              <w:rPr>
                <w:rFonts w:asciiTheme="minorHAnsi" w:hAnsiTheme="minorHAnsi" w:cstheme="minorBidi"/>
                <w:color w:val="auto"/>
                <w:sz w:val="22"/>
                <w:szCs w:val="22"/>
              </w:rPr>
            </w:pPr>
          </w:p>
          <w:tbl>
            <w:tblPr>
              <w:tblW w:w="0" w:type="auto"/>
              <w:tblBorders>
                <w:top w:val="nil"/>
                <w:left w:val="nil"/>
                <w:bottom w:val="nil"/>
                <w:right w:val="nil"/>
              </w:tblBorders>
              <w:tblLayout w:type="fixed"/>
              <w:tblLook w:val="0000" w:firstRow="0" w:lastRow="0" w:firstColumn="0" w:lastColumn="0" w:noHBand="0" w:noVBand="0"/>
            </w:tblPr>
            <w:tblGrid>
              <w:gridCol w:w="10213"/>
            </w:tblGrid>
            <w:tr w:rsidR="00672274" w:rsidRPr="00672274" w14:paraId="53C6158B" w14:textId="77777777">
              <w:trPr>
                <w:trHeight w:val="1352"/>
              </w:trPr>
              <w:tc>
                <w:tcPr>
                  <w:tcW w:w="10213" w:type="dxa"/>
                </w:tcPr>
                <w:p w14:paraId="7DCF4047" w14:textId="60F88D3A" w:rsidR="004715FC" w:rsidRDefault="00672274" w:rsidP="00672274">
                  <w:pPr>
                    <w:pStyle w:val="Default"/>
                    <w:rPr>
                      <w:rFonts w:asciiTheme="minorHAnsi" w:hAnsiTheme="minorHAnsi" w:cstheme="minorBidi"/>
                      <w:color w:val="auto"/>
                      <w:sz w:val="22"/>
                      <w:szCs w:val="22"/>
                    </w:rPr>
                  </w:pPr>
                  <w:r w:rsidRPr="00672274">
                    <w:rPr>
                      <w:rFonts w:asciiTheme="minorHAnsi" w:hAnsiTheme="minorHAnsi" w:cstheme="minorBidi"/>
                      <w:color w:val="auto"/>
                      <w:sz w:val="22"/>
                      <w:szCs w:val="22"/>
                    </w:rPr>
                    <w:t xml:space="preserve"> At </w:t>
                  </w:r>
                  <w:r>
                    <w:rPr>
                      <w:rFonts w:asciiTheme="minorHAnsi" w:hAnsiTheme="minorHAnsi" w:cstheme="minorBidi"/>
                      <w:color w:val="auto"/>
                      <w:sz w:val="22"/>
                      <w:szCs w:val="22"/>
                    </w:rPr>
                    <w:t>Key Stage 4</w:t>
                  </w:r>
                  <w:r w:rsidRPr="00672274">
                    <w:rPr>
                      <w:rFonts w:asciiTheme="minorHAnsi" w:hAnsiTheme="minorHAnsi" w:cstheme="minorBidi"/>
                      <w:color w:val="auto"/>
                      <w:sz w:val="22"/>
                      <w:szCs w:val="22"/>
                    </w:rPr>
                    <w:t xml:space="preserve"> </w:t>
                  </w:r>
                  <w:r>
                    <w:rPr>
                      <w:rFonts w:asciiTheme="minorHAnsi" w:hAnsiTheme="minorHAnsi" w:cstheme="minorBidi"/>
                      <w:color w:val="auto"/>
                      <w:sz w:val="22"/>
                      <w:szCs w:val="22"/>
                    </w:rPr>
                    <w:t>Computer Science students</w:t>
                  </w:r>
                  <w:r w:rsidRPr="00672274">
                    <w:rPr>
                      <w:rFonts w:asciiTheme="minorHAnsi" w:hAnsiTheme="minorHAnsi" w:cstheme="minorBidi"/>
                      <w:color w:val="auto"/>
                      <w:sz w:val="22"/>
                      <w:szCs w:val="22"/>
                    </w:rPr>
                    <w:t xml:space="preserve">: </w:t>
                  </w:r>
                </w:p>
                <w:p w14:paraId="4EC6604B" w14:textId="38D1AE72" w:rsidR="004715FC" w:rsidRDefault="004715FC" w:rsidP="00672274">
                  <w:pPr>
                    <w:pStyle w:val="Default"/>
                    <w:numPr>
                      <w:ilvl w:val="0"/>
                      <w:numId w:val="4"/>
                    </w:numPr>
                    <w:rPr>
                      <w:rFonts w:asciiTheme="minorHAnsi" w:hAnsiTheme="minorHAnsi" w:cstheme="minorBidi"/>
                      <w:color w:val="auto"/>
                      <w:sz w:val="22"/>
                      <w:szCs w:val="22"/>
                    </w:rPr>
                  </w:pPr>
                  <w:r>
                    <w:rPr>
                      <w:rFonts w:asciiTheme="minorHAnsi" w:hAnsiTheme="minorHAnsi" w:cstheme="minorBidi"/>
                      <w:color w:val="auto"/>
                      <w:sz w:val="22"/>
                      <w:szCs w:val="22"/>
                    </w:rPr>
                    <w:t>U</w:t>
                  </w:r>
                  <w:r w:rsidR="00672274" w:rsidRPr="00672274">
                    <w:rPr>
                      <w:rFonts w:asciiTheme="minorHAnsi" w:hAnsiTheme="minorHAnsi" w:cstheme="minorBidi"/>
                      <w:color w:val="auto"/>
                      <w:sz w:val="22"/>
                      <w:szCs w:val="22"/>
                    </w:rPr>
                    <w:t xml:space="preserve">nderstand more deeply fundamental Computer Science concepts, </w:t>
                  </w:r>
                  <w:r w:rsidR="00BA0A38" w:rsidRPr="00672274">
                    <w:rPr>
                      <w:rFonts w:asciiTheme="minorHAnsi" w:hAnsiTheme="minorHAnsi" w:cstheme="minorBidi"/>
                      <w:color w:val="auto"/>
                      <w:sz w:val="22"/>
                      <w:szCs w:val="22"/>
                    </w:rPr>
                    <w:t>e.g.</w:t>
                  </w:r>
                  <w:r w:rsidR="00672274" w:rsidRPr="00672274">
                    <w:rPr>
                      <w:rFonts w:asciiTheme="minorHAnsi" w:hAnsiTheme="minorHAnsi" w:cstheme="minorBidi"/>
                      <w:color w:val="auto"/>
                      <w:sz w:val="22"/>
                      <w:szCs w:val="22"/>
                    </w:rPr>
                    <w:t xml:space="preserve"> abstraction, decomposition, logic, algorithms, and data representation; </w:t>
                  </w:r>
                </w:p>
                <w:p w14:paraId="094D66BD" w14:textId="77777777" w:rsidR="004715FC" w:rsidRDefault="004715FC" w:rsidP="00672274">
                  <w:pPr>
                    <w:pStyle w:val="Default"/>
                    <w:numPr>
                      <w:ilvl w:val="0"/>
                      <w:numId w:val="4"/>
                    </w:numPr>
                    <w:rPr>
                      <w:rFonts w:asciiTheme="minorHAnsi" w:hAnsiTheme="minorHAnsi" w:cstheme="minorBidi"/>
                      <w:color w:val="auto"/>
                      <w:sz w:val="22"/>
                      <w:szCs w:val="22"/>
                    </w:rPr>
                  </w:pPr>
                  <w:r>
                    <w:rPr>
                      <w:rFonts w:asciiTheme="minorHAnsi" w:hAnsiTheme="minorHAnsi" w:cstheme="minorBidi"/>
                      <w:color w:val="auto"/>
                      <w:sz w:val="22"/>
                      <w:szCs w:val="22"/>
                    </w:rPr>
                    <w:t>A</w:t>
                  </w:r>
                  <w:r w:rsidR="00672274" w:rsidRPr="004715FC">
                    <w:rPr>
                      <w:rFonts w:asciiTheme="minorHAnsi" w:hAnsiTheme="minorHAnsi" w:cstheme="minorBidi"/>
                      <w:color w:val="auto"/>
                      <w:sz w:val="22"/>
                      <w:szCs w:val="22"/>
                    </w:rPr>
                    <w:t xml:space="preserve">nalyse problems in computational terms by practically solving such problems, including designing, writing and debugging programs; </w:t>
                  </w:r>
                </w:p>
                <w:p w14:paraId="0FE5F964" w14:textId="77777777" w:rsidR="004715FC" w:rsidRDefault="004715FC" w:rsidP="00672274">
                  <w:pPr>
                    <w:pStyle w:val="Default"/>
                    <w:numPr>
                      <w:ilvl w:val="0"/>
                      <w:numId w:val="4"/>
                    </w:numPr>
                    <w:rPr>
                      <w:rFonts w:asciiTheme="minorHAnsi" w:hAnsiTheme="minorHAnsi" w:cstheme="minorBidi"/>
                      <w:color w:val="auto"/>
                      <w:sz w:val="22"/>
                      <w:szCs w:val="22"/>
                    </w:rPr>
                  </w:pPr>
                  <w:r>
                    <w:rPr>
                      <w:rFonts w:asciiTheme="minorHAnsi" w:hAnsiTheme="minorHAnsi" w:cstheme="minorBidi"/>
                      <w:color w:val="auto"/>
                      <w:sz w:val="22"/>
                      <w:szCs w:val="22"/>
                    </w:rPr>
                    <w:t>L</w:t>
                  </w:r>
                  <w:r w:rsidR="00672274" w:rsidRPr="004715FC">
                    <w:rPr>
                      <w:rFonts w:asciiTheme="minorHAnsi" w:hAnsiTheme="minorHAnsi" w:cstheme="minorBidi"/>
                      <w:color w:val="auto"/>
                      <w:sz w:val="22"/>
                      <w:szCs w:val="22"/>
                    </w:rPr>
                    <w:t xml:space="preserve">earn to think creatively, innovatively, analytically, logically and critically understand the components that make up digital systems; and will </w:t>
                  </w:r>
                </w:p>
                <w:p w14:paraId="6F2721FA" w14:textId="77777777" w:rsidR="00672274" w:rsidRDefault="004715FC" w:rsidP="00672274">
                  <w:pPr>
                    <w:pStyle w:val="Default"/>
                    <w:numPr>
                      <w:ilvl w:val="0"/>
                      <w:numId w:val="4"/>
                    </w:numPr>
                    <w:rPr>
                      <w:rFonts w:asciiTheme="minorHAnsi" w:hAnsiTheme="minorHAnsi" w:cstheme="minorBidi"/>
                      <w:color w:val="auto"/>
                      <w:sz w:val="22"/>
                      <w:szCs w:val="22"/>
                    </w:rPr>
                  </w:pPr>
                  <w:r>
                    <w:rPr>
                      <w:rFonts w:asciiTheme="minorHAnsi" w:hAnsiTheme="minorHAnsi" w:cstheme="minorBidi"/>
                      <w:color w:val="auto"/>
                      <w:sz w:val="22"/>
                      <w:szCs w:val="22"/>
                    </w:rPr>
                    <w:t>U</w:t>
                  </w:r>
                  <w:r w:rsidR="00672274" w:rsidRPr="004715FC">
                    <w:rPr>
                      <w:rFonts w:asciiTheme="minorHAnsi" w:hAnsiTheme="minorHAnsi" w:cstheme="minorBidi"/>
                      <w:color w:val="auto"/>
                      <w:sz w:val="22"/>
                      <w:szCs w:val="22"/>
                    </w:rPr>
                    <w:t xml:space="preserve">nderstand the impacts of digital technology to the individual and to wider society and apply mathematical skills relevant to computer science. </w:t>
                  </w:r>
                </w:p>
                <w:p w14:paraId="1BCE48A8" w14:textId="28FC8D48" w:rsidR="00444CE5" w:rsidRPr="004715FC" w:rsidRDefault="00444CE5" w:rsidP="00444CE5">
                  <w:pPr>
                    <w:pStyle w:val="Default"/>
                    <w:rPr>
                      <w:rFonts w:asciiTheme="minorHAnsi" w:hAnsiTheme="minorHAnsi" w:cstheme="minorBidi"/>
                      <w:color w:val="auto"/>
                      <w:sz w:val="22"/>
                      <w:szCs w:val="22"/>
                    </w:rPr>
                  </w:pPr>
                  <w:r>
                    <w:rPr>
                      <w:rFonts w:asciiTheme="minorHAnsi" w:hAnsiTheme="minorHAnsi" w:cstheme="minorBidi"/>
                      <w:color w:val="auto"/>
                      <w:sz w:val="22"/>
                      <w:szCs w:val="22"/>
                    </w:rPr>
                    <w:t>The KS4 scheme of work is developed to prepare students for the OCR J277 examination.</w:t>
                  </w:r>
                </w:p>
              </w:tc>
            </w:tr>
          </w:tbl>
          <w:p w14:paraId="1BDE5E7E" w14:textId="61C41D97" w:rsidR="00672274" w:rsidRPr="00506910" w:rsidRDefault="00672274" w:rsidP="00506910">
            <w:pPr>
              <w:pStyle w:val="Default"/>
              <w:rPr>
                <w:rFonts w:asciiTheme="minorHAnsi" w:hAnsiTheme="minorHAnsi" w:cstheme="minorBidi"/>
                <w:color w:val="auto"/>
                <w:sz w:val="22"/>
                <w:szCs w:val="22"/>
              </w:rPr>
            </w:pPr>
          </w:p>
        </w:tc>
      </w:tr>
    </w:tbl>
    <w:p w14:paraId="50FBA2D3" w14:textId="77777777" w:rsidR="004715FC" w:rsidRDefault="004715FC" w:rsidP="004715FC">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10215"/>
      </w:tblGrid>
      <w:tr w:rsidR="004715FC" w:rsidRPr="00444CE5" w14:paraId="4F8E0E92" w14:textId="77777777">
        <w:trPr>
          <w:trHeight w:val="1164"/>
        </w:trPr>
        <w:tc>
          <w:tcPr>
            <w:tcW w:w="10215" w:type="dxa"/>
          </w:tcPr>
          <w:p w14:paraId="60A25B1B" w14:textId="33AD9D5F" w:rsidR="004715FC" w:rsidRPr="00444CE5" w:rsidRDefault="004715FC" w:rsidP="001B1866">
            <w:pPr>
              <w:pStyle w:val="Default"/>
              <w:rPr>
                <w:rFonts w:asciiTheme="minorHAnsi" w:hAnsiTheme="minorHAnsi" w:cstheme="minorBidi"/>
                <w:color w:val="auto"/>
                <w:sz w:val="22"/>
                <w:szCs w:val="22"/>
              </w:rPr>
            </w:pPr>
            <w:r w:rsidRPr="00444CE5">
              <w:rPr>
                <w:rFonts w:asciiTheme="minorHAnsi" w:hAnsiTheme="minorHAnsi" w:cstheme="minorBidi"/>
                <w:color w:val="auto"/>
                <w:sz w:val="22"/>
                <w:szCs w:val="22"/>
              </w:rPr>
              <w:t xml:space="preserve">To ensure long-term retention of knowledge we revisit prior learning by implementing a spiral curriculum, thus ensuring we constantly build upon previous knowledge. We use responsive teaching, questioning, knowledge-based assessments, deliberate and guided practice to check student understanding. Resources are selected to support, assess, develop and consolidate knowledge and skills to facilitate progression. </w:t>
            </w:r>
            <w:r w:rsidRPr="001B1866">
              <w:rPr>
                <w:rFonts w:asciiTheme="minorHAnsi" w:hAnsiTheme="minorHAnsi" w:cstheme="minorBidi"/>
                <w:color w:val="auto"/>
                <w:sz w:val="22"/>
                <w:szCs w:val="22"/>
              </w:rPr>
              <w:t xml:space="preserve">To inspire a passion through activities out of the classroom we aim </w:t>
            </w:r>
            <w:r w:rsidR="001B1866" w:rsidRPr="001B1866">
              <w:rPr>
                <w:rFonts w:asciiTheme="minorHAnsi" w:hAnsiTheme="minorHAnsi" w:cstheme="minorBidi"/>
                <w:color w:val="auto"/>
                <w:sz w:val="22"/>
                <w:szCs w:val="22"/>
              </w:rPr>
              <w:t xml:space="preserve">implement physical computing, real world scenarios and </w:t>
            </w:r>
            <w:r w:rsidR="001B1866">
              <w:rPr>
                <w:rFonts w:asciiTheme="minorHAnsi" w:hAnsiTheme="minorHAnsi" w:cstheme="minorBidi"/>
                <w:color w:val="auto"/>
                <w:sz w:val="22"/>
                <w:szCs w:val="22"/>
              </w:rPr>
              <w:t>discuss future career opportunities</w:t>
            </w:r>
            <w:r w:rsidR="001B1866" w:rsidRPr="001B1866">
              <w:rPr>
                <w:rFonts w:asciiTheme="minorHAnsi" w:hAnsiTheme="minorHAnsi" w:cstheme="minorBidi"/>
                <w:color w:val="auto"/>
                <w:sz w:val="22"/>
                <w:szCs w:val="22"/>
              </w:rPr>
              <w:t>.</w:t>
            </w:r>
            <w:r w:rsidRPr="001B1866">
              <w:rPr>
                <w:rFonts w:asciiTheme="minorHAnsi" w:hAnsiTheme="minorHAnsi" w:cstheme="minorBidi"/>
                <w:color w:val="auto"/>
                <w:sz w:val="22"/>
                <w:szCs w:val="22"/>
              </w:rPr>
              <w:t xml:space="preserve"> </w:t>
            </w:r>
            <w:r w:rsidRPr="00444CE5">
              <w:rPr>
                <w:rFonts w:asciiTheme="minorHAnsi" w:hAnsiTheme="minorHAnsi" w:cstheme="minorBidi"/>
                <w:color w:val="auto"/>
                <w:sz w:val="22"/>
                <w:szCs w:val="22"/>
              </w:rPr>
              <w:t xml:space="preserve">We promote reading around computing through class discussion and in particular whilst teaching emerging technologies and the history of computing. </w:t>
            </w:r>
          </w:p>
        </w:tc>
      </w:tr>
    </w:tbl>
    <w:p w14:paraId="77457BA3" w14:textId="71EEE679" w:rsidR="00E56F77" w:rsidRPr="00241613" w:rsidRDefault="00E56F77" w:rsidP="00E56F77">
      <w:pPr>
        <w:rPr>
          <w:rFonts w:ascii="Candara" w:eastAsia="Times New Roman" w:hAnsi="Candara"/>
          <w:sz w:val="26"/>
          <w:u w:val="single"/>
        </w:rPr>
      </w:pPr>
    </w:p>
    <w:p w14:paraId="3FA51F1D" w14:textId="77777777" w:rsidR="006C48BA" w:rsidRPr="00241613" w:rsidRDefault="006C48BA" w:rsidP="00E56F77">
      <w:pPr>
        <w:rPr>
          <w:rFonts w:ascii="Candara" w:eastAsia="Times New Roman" w:hAnsi="Candara"/>
          <w:sz w:val="26"/>
        </w:rPr>
      </w:pPr>
    </w:p>
    <w:p w14:paraId="3AD22387" w14:textId="77777777" w:rsidR="00E56F77" w:rsidRPr="00241613" w:rsidRDefault="00E56F77" w:rsidP="00F43BC0">
      <w:pPr>
        <w:pStyle w:val="Heading2"/>
        <w:rPr>
          <w:rFonts w:eastAsia="Times New Roman"/>
        </w:rPr>
      </w:pPr>
      <w:r w:rsidRPr="00241613">
        <w:rPr>
          <w:rFonts w:eastAsia="Times New Roman"/>
        </w:rPr>
        <w:t xml:space="preserve">Marking &amp; Feedback </w:t>
      </w:r>
    </w:p>
    <w:p w14:paraId="6C670CAC" w14:textId="77777777" w:rsidR="00F43BC0" w:rsidRPr="003A14BB" w:rsidRDefault="00E56F77" w:rsidP="00F43BC0">
      <w:pPr>
        <w:pStyle w:val="ListParagraph"/>
        <w:numPr>
          <w:ilvl w:val="0"/>
          <w:numId w:val="2"/>
        </w:numPr>
        <w:spacing w:before="100" w:beforeAutospacing="1" w:after="100" w:afterAutospacing="1"/>
        <w:rPr>
          <w:rFonts w:asciiTheme="minorHAnsi" w:hAnsiTheme="minorHAnsi" w:cstheme="minorBidi"/>
          <w:sz w:val="22"/>
          <w:szCs w:val="22"/>
          <w:lang w:eastAsia="en-US"/>
        </w:rPr>
      </w:pPr>
      <w:r w:rsidRPr="003A14BB">
        <w:rPr>
          <w:rFonts w:asciiTheme="minorHAnsi" w:hAnsiTheme="minorHAnsi" w:cstheme="minorBidi"/>
          <w:sz w:val="22"/>
          <w:szCs w:val="22"/>
          <w:lang w:eastAsia="en-US"/>
        </w:rPr>
        <w:t xml:space="preserve">Marking and feedback within the department follows the School </w:t>
      </w:r>
      <w:r w:rsidR="00294499" w:rsidRPr="003A14BB">
        <w:rPr>
          <w:rFonts w:asciiTheme="minorHAnsi" w:hAnsiTheme="minorHAnsi" w:cstheme="minorBidi"/>
          <w:sz w:val="22"/>
          <w:szCs w:val="22"/>
          <w:lang w:eastAsia="en-US"/>
        </w:rPr>
        <w:t xml:space="preserve">Marking </w:t>
      </w:r>
      <w:r w:rsidRPr="003A14BB">
        <w:rPr>
          <w:rFonts w:asciiTheme="minorHAnsi" w:hAnsiTheme="minorHAnsi" w:cstheme="minorBidi"/>
          <w:sz w:val="22"/>
          <w:szCs w:val="22"/>
          <w:lang w:eastAsia="en-US"/>
        </w:rPr>
        <w:t xml:space="preserve">Policy in terms of </w:t>
      </w:r>
      <w:r w:rsidR="00294499" w:rsidRPr="003A14BB">
        <w:rPr>
          <w:rFonts w:asciiTheme="minorHAnsi" w:hAnsiTheme="minorHAnsi" w:cstheme="minorBidi"/>
          <w:sz w:val="22"/>
          <w:szCs w:val="22"/>
          <w:lang w:eastAsia="en-US"/>
        </w:rPr>
        <w:t>aims, rationale, structure and frequency.</w:t>
      </w:r>
    </w:p>
    <w:p w14:paraId="501EE1D7" w14:textId="3BA6383E" w:rsidR="00E56F77" w:rsidRDefault="00B63E15" w:rsidP="00F43BC0">
      <w:pPr>
        <w:pStyle w:val="ListParagraph"/>
        <w:numPr>
          <w:ilvl w:val="0"/>
          <w:numId w:val="2"/>
        </w:numPr>
        <w:spacing w:before="100" w:beforeAutospacing="1" w:after="100" w:afterAutospacing="1"/>
        <w:rPr>
          <w:rFonts w:asciiTheme="minorHAnsi" w:hAnsiTheme="minorHAnsi" w:cstheme="minorBidi"/>
          <w:sz w:val="22"/>
          <w:szCs w:val="22"/>
          <w:lang w:eastAsia="en-US"/>
        </w:rPr>
      </w:pPr>
      <w:r w:rsidRPr="003A14BB">
        <w:rPr>
          <w:rFonts w:asciiTheme="minorHAnsi" w:hAnsiTheme="minorHAnsi" w:cstheme="minorBidi"/>
          <w:sz w:val="22"/>
          <w:szCs w:val="22"/>
          <w:lang w:eastAsia="en-US"/>
        </w:rPr>
        <w:t xml:space="preserve">Marking within the </w:t>
      </w:r>
      <w:r w:rsidR="00F43BC0" w:rsidRPr="003A14BB">
        <w:rPr>
          <w:rFonts w:asciiTheme="minorHAnsi" w:hAnsiTheme="minorHAnsi" w:cstheme="minorBidi"/>
          <w:sz w:val="22"/>
          <w:szCs w:val="22"/>
          <w:lang w:eastAsia="en-US"/>
        </w:rPr>
        <w:t xml:space="preserve">department </w:t>
      </w:r>
      <w:r w:rsidR="00E33A9F" w:rsidRPr="003A14BB">
        <w:rPr>
          <w:rFonts w:asciiTheme="minorHAnsi" w:hAnsiTheme="minorHAnsi" w:cstheme="minorBidi"/>
          <w:sz w:val="22"/>
          <w:szCs w:val="22"/>
          <w:lang w:eastAsia="en-US"/>
        </w:rPr>
        <w:t xml:space="preserve">takes a number of forms but does employ the Star &amp; Target method and </w:t>
      </w:r>
      <w:r w:rsidRPr="003A14BB">
        <w:rPr>
          <w:rFonts w:asciiTheme="minorHAnsi" w:hAnsiTheme="minorHAnsi" w:cstheme="minorBidi"/>
          <w:sz w:val="22"/>
          <w:szCs w:val="22"/>
          <w:lang w:eastAsia="en-US"/>
        </w:rPr>
        <w:t xml:space="preserve">is </w:t>
      </w:r>
      <w:r w:rsidR="000114C9" w:rsidRPr="003A14BB">
        <w:rPr>
          <w:rFonts w:asciiTheme="minorHAnsi" w:hAnsiTheme="minorHAnsi" w:cstheme="minorBidi"/>
          <w:sz w:val="22"/>
          <w:szCs w:val="22"/>
          <w:lang w:eastAsia="en-US"/>
        </w:rPr>
        <w:t>focussed on</w:t>
      </w:r>
      <w:r w:rsidRPr="003A14BB">
        <w:rPr>
          <w:rFonts w:asciiTheme="minorHAnsi" w:hAnsiTheme="minorHAnsi" w:cstheme="minorBidi"/>
          <w:sz w:val="22"/>
          <w:szCs w:val="22"/>
          <w:lang w:eastAsia="en-US"/>
        </w:rPr>
        <w:t xml:space="preserve"> recognising, appreciating and commenting on effort and progress but also highlighting gaps and/or issues and offering concrete suggestions to enable pupils to make </w:t>
      </w:r>
      <w:r w:rsidR="00E56F77" w:rsidRPr="003A14BB">
        <w:rPr>
          <w:rFonts w:asciiTheme="minorHAnsi" w:hAnsiTheme="minorHAnsi" w:cstheme="minorBidi"/>
          <w:sz w:val="22"/>
          <w:szCs w:val="22"/>
          <w:lang w:eastAsia="en-US"/>
        </w:rPr>
        <w:t>tangible progress in terms of their knowledge, skills and understanding.</w:t>
      </w:r>
    </w:p>
    <w:p w14:paraId="72C86A74" w14:textId="7D1770A6" w:rsidR="003A14BB" w:rsidRPr="003A14BB" w:rsidRDefault="003A14BB" w:rsidP="003A14BB">
      <w:pPr>
        <w:numPr>
          <w:ilvl w:val="0"/>
          <w:numId w:val="2"/>
        </w:numPr>
        <w:spacing w:before="100" w:beforeAutospacing="1" w:after="100" w:afterAutospacing="1"/>
        <w:rPr>
          <w:rFonts w:asciiTheme="minorHAnsi" w:hAnsiTheme="minorHAnsi" w:cstheme="minorBidi"/>
          <w:sz w:val="22"/>
          <w:szCs w:val="22"/>
          <w:lang w:eastAsia="en-US"/>
        </w:rPr>
      </w:pPr>
      <w:r w:rsidRPr="003A14BB">
        <w:rPr>
          <w:rFonts w:asciiTheme="minorHAnsi" w:hAnsiTheme="minorHAnsi" w:cstheme="minorBidi"/>
          <w:sz w:val="22"/>
          <w:szCs w:val="22"/>
          <w:lang w:eastAsia="en-US"/>
        </w:rPr>
        <w:t xml:space="preserve">Self-assessment and peer-marking is employed within the department to encourage growth mind-set, self-reflection and to help pupils develop their understanding of critical assessment. </w:t>
      </w:r>
    </w:p>
    <w:p w14:paraId="4BCAD863" w14:textId="07497DDB" w:rsidR="008931F8" w:rsidRDefault="003A14BB" w:rsidP="00A62174">
      <w:pPr>
        <w:numPr>
          <w:ilvl w:val="0"/>
          <w:numId w:val="2"/>
        </w:numPr>
        <w:spacing w:before="100" w:beforeAutospacing="1" w:after="100" w:afterAutospacing="1"/>
        <w:rPr>
          <w:rFonts w:asciiTheme="minorHAnsi" w:hAnsiTheme="minorHAnsi" w:cstheme="minorBidi"/>
          <w:sz w:val="22"/>
          <w:szCs w:val="22"/>
          <w:lang w:eastAsia="en-US"/>
        </w:rPr>
      </w:pPr>
      <w:r w:rsidRPr="003A14BB">
        <w:rPr>
          <w:rFonts w:asciiTheme="minorHAnsi" w:hAnsiTheme="minorHAnsi" w:cstheme="minorBidi"/>
          <w:sz w:val="22"/>
          <w:szCs w:val="22"/>
          <w:lang w:eastAsia="en-US"/>
        </w:rPr>
        <w:t>E</w:t>
      </w:r>
      <w:r w:rsidR="00CA47F0" w:rsidRPr="003A14BB">
        <w:rPr>
          <w:rFonts w:asciiTheme="minorHAnsi" w:hAnsiTheme="minorHAnsi" w:cstheme="minorBidi"/>
          <w:sz w:val="22"/>
          <w:szCs w:val="22"/>
          <w:lang w:eastAsia="en-US"/>
        </w:rPr>
        <w:t>xam-style written ass</w:t>
      </w:r>
      <w:r w:rsidRPr="003A14BB">
        <w:rPr>
          <w:rFonts w:asciiTheme="minorHAnsi" w:hAnsiTheme="minorHAnsi" w:cstheme="minorBidi"/>
          <w:sz w:val="22"/>
          <w:szCs w:val="22"/>
          <w:lang w:eastAsia="en-US"/>
        </w:rPr>
        <w:t>essments are always reviewed as a class and</w:t>
      </w:r>
      <w:r w:rsidR="00CA47F0" w:rsidRPr="003A14BB">
        <w:rPr>
          <w:rFonts w:asciiTheme="minorHAnsi" w:hAnsiTheme="minorHAnsi" w:cstheme="minorBidi"/>
          <w:sz w:val="22"/>
          <w:szCs w:val="22"/>
          <w:lang w:eastAsia="en-US"/>
        </w:rPr>
        <w:t xml:space="preserve"> </w:t>
      </w:r>
      <w:r w:rsidRPr="003A14BB">
        <w:rPr>
          <w:rFonts w:asciiTheme="minorHAnsi" w:hAnsiTheme="minorHAnsi" w:cstheme="minorBidi"/>
          <w:sz w:val="22"/>
          <w:szCs w:val="22"/>
          <w:lang w:eastAsia="en-US"/>
        </w:rPr>
        <w:t>the pupils are given access to the mark scheme. This allows them to see for themselves how they could have improved their answers and gives the opportunity to discuss common misconceptions.</w:t>
      </w:r>
    </w:p>
    <w:p w14:paraId="296DDD41" w14:textId="565DA5D1" w:rsidR="003A14BB" w:rsidRPr="003A14BB" w:rsidRDefault="003A14BB" w:rsidP="00A62174">
      <w:pPr>
        <w:numPr>
          <w:ilvl w:val="0"/>
          <w:numId w:val="2"/>
        </w:numPr>
        <w:spacing w:before="100" w:beforeAutospacing="1" w:after="100" w:afterAutospacing="1"/>
        <w:rPr>
          <w:rFonts w:asciiTheme="minorHAnsi" w:hAnsiTheme="minorHAnsi" w:cstheme="minorBidi"/>
          <w:sz w:val="22"/>
          <w:szCs w:val="22"/>
          <w:lang w:eastAsia="en-US"/>
        </w:rPr>
      </w:pPr>
      <w:r>
        <w:rPr>
          <w:rFonts w:asciiTheme="minorHAnsi" w:hAnsiTheme="minorHAnsi" w:cstheme="minorBidi"/>
          <w:sz w:val="22"/>
          <w:szCs w:val="22"/>
          <w:lang w:eastAsia="en-US"/>
        </w:rPr>
        <w:t>Following KS4 formal exams, one to one discussions are carried out with every pupil to discuss their paper and compare their results with their target grades.</w:t>
      </w:r>
    </w:p>
    <w:p w14:paraId="7A0FD11A" w14:textId="77777777" w:rsidR="00241613" w:rsidRDefault="00241613" w:rsidP="00E56F77">
      <w:pPr>
        <w:rPr>
          <w:rFonts w:ascii="Candara" w:eastAsia="Times New Roman" w:hAnsi="Candara"/>
          <w:sz w:val="26"/>
          <w:u w:val="single"/>
        </w:rPr>
      </w:pPr>
    </w:p>
    <w:p w14:paraId="4BD5CFE0" w14:textId="77777777" w:rsidR="00E56F77" w:rsidRPr="00241613" w:rsidRDefault="00E56F77" w:rsidP="00F43BC0">
      <w:pPr>
        <w:pStyle w:val="Heading2"/>
        <w:rPr>
          <w:rFonts w:ascii="Candara" w:eastAsia="Times New Roman" w:hAnsi="Candara"/>
        </w:rPr>
      </w:pPr>
      <w:r w:rsidRPr="00F43BC0">
        <w:rPr>
          <w:rFonts w:eastAsia="Times New Roman"/>
        </w:rPr>
        <w:t xml:space="preserve">Assessment </w:t>
      </w:r>
    </w:p>
    <w:p w14:paraId="6494A0E9" w14:textId="77777777" w:rsidR="00E33A9F" w:rsidRPr="003A14BB" w:rsidRDefault="00E33A9F" w:rsidP="00E33A9F">
      <w:pPr>
        <w:numPr>
          <w:ilvl w:val="0"/>
          <w:numId w:val="2"/>
        </w:numPr>
        <w:spacing w:before="100" w:beforeAutospacing="1" w:after="100" w:afterAutospacing="1"/>
        <w:rPr>
          <w:rFonts w:asciiTheme="minorHAnsi" w:hAnsiTheme="minorHAnsi" w:cstheme="minorBidi"/>
          <w:sz w:val="22"/>
          <w:szCs w:val="22"/>
          <w:lang w:eastAsia="en-US"/>
        </w:rPr>
      </w:pPr>
      <w:r w:rsidRPr="003A14BB">
        <w:rPr>
          <w:rFonts w:asciiTheme="minorHAnsi" w:hAnsiTheme="minorHAnsi" w:cstheme="minorBidi"/>
          <w:sz w:val="22"/>
          <w:szCs w:val="22"/>
          <w:lang w:eastAsia="en-US"/>
        </w:rPr>
        <w:t>All</w:t>
      </w:r>
      <w:r w:rsidR="00425B74" w:rsidRPr="003A14BB">
        <w:rPr>
          <w:rFonts w:asciiTheme="minorHAnsi" w:hAnsiTheme="minorHAnsi" w:cstheme="minorBidi"/>
          <w:sz w:val="22"/>
          <w:szCs w:val="22"/>
          <w:lang w:eastAsia="en-US"/>
        </w:rPr>
        <w:t xml:space="preserve"> exam-style written assessments, at both KS3 and KS4, are modelled on GCSE questions</w:t>
      </w:r>
      <w:r w:rsidRPr="003A14BB">
        <w:rPr>
          <w:rFonts w:asciiTheme="minorHAnsi" w:hAnsiTheme="minorHAnsi" w:cstheme="minorBidi"/>
          <w:sz w:val="22"/>
          <w:szCs w:val="22"/>
          <w:lang w:eastAsia="en-US"/>
        </w:rPr>
        <w:t xml:space="preserve"> fr</w:t>
      </w:r>
      <w:r w:rsidR="00425B74" w:rsidRPr="003A14BB">
        <w:rPr>
          <w:rFonts w:asciiTheme="minorHAnsi" w:hAnsiTheme="minorHAnsi" w:cstheme="minorBidi"/>
          <w:sz w:val="22"/>
          <w:szCs w:val="22"/>
          <w:lang w:eastAsia="en-US"/>
        </w:rPr>
        <w:t>om past and current exam papers</w:t>
      </w:r>
      <w:r w:rsidRPr="003A14BB">
        <w:rPr>
          <w:rFonts w:asciiTheme="minorHAnsi" w:hAnsiTheme="minorHAnsi" w:cstheme="minorBidi"/>
          <w:sz w:val="22"/>
          <w:szCs w:val="22"/>
          <w:lang w:eastAsia="en-US"/>
        </w:rPr>
        <w:t xml:space="preserve"> a</w:t>
      </w:r>
      <w:r w:rsidR="00425B74" w:rsidRPr="003A14BB">
        <w:rPr>
          <w:rFonts w:asciiTheme="minorHAnsi" w:hAnsiTheme="minorHAnsi" w:cstheme="minorBidi"/>
          <w:sz w:val="22"/>
          <w:szCs w:val="22"/>
          <w:lang w:eastAsia="en-US"/>
        </w:rPr>
        <w:t xml:space="preserve">nd use exam board marks schemes, </w:t>
      </w:r>
      <w:r w:rsidRPr="003A14BB">
        <w:rPr>
          <w:rFonts w:asciiTheme="minorHAnsi" w:hAnsiTheme="minorHAnsi" w:cstheme="minorBidi"/>
          <w:sz w:val="22"/>
          <w:szCs w:val="22"/>
          <w:lang w:eastAsia="en-US"/>
        </w:rPr>
        <w:t xml:space="preserve">simplified for ease of access for our pupils. </w:t>
      </w:r>
    </w:p>
    <w:p w14:paraId="34EDF0FF" w14:textId="2EB08648" w:rsidR="00E33A9F" w:rsidRPr="00A8693F" w:rsidRDefault="00A8693F" w:rsidP="005A7DA1">
      <w:pPr>
        <w:numPr>
          <w:ilvl w:val="0"/>
          <w:numId w:val="2"/>
        </w:numPr>
        <w:spacing w:before="100" w:beforeAutospacing="1" w:after="100" w:afterAutospacing="1"/>
        <w:rPr>
          <w:rFonts w:asciiTheme="minorHAnsi" w:hAnsiTheme="minorHAnsi" w:cstheme="minorBidi"/>
          <w:sz w:val="22"/>
          <w:szCs w:val="22"/>
          <w:lang w:eastAsia="en-US"/>
        </w:rPr>
      </w:pPr>
      <w:r w:rsidRPr="00A8693F">
        <w:rPr>
          <w:rFonts w:asciiTheme="minorHAnsi" w:hAnsiTheme="minorHAnsi" w:cstheme="minorBidi"/>
          <w:sz w:val="22"/>
          <w:szCs w:val="22"/>
          <w:lang w:eastAsia="en-US"/>
        </w:rPr>
        <w:t>At</w:t>
      </w:r>
      <w:r w:rsidR="00C11C13" w:rsidRPr="00A8693F">
        <w:rPr>
          <w:rFonts w:asciiTheme="minorHAnsi" w:hAnsiTheme="minorHAnsi" w:cstheme="minorBidi"/>
          <w:sz w:val="22"/>
          <w:szCs w:val="22"/>
          <w:lang w:eastAsia="en-US"/>
        </w:rPr>
        <w:t xml:space="preserve"> KS3 </w:t>
      </w:r>
      <w:r w:rsidRPr="00A8693F">
        <w:rPr>
          <w:rFonts w:asciiTheme="minorHAnsi" w:hAnsiTheme="minorHAnsi" w:cstheme="minorBidi"/>
          <w:sz w:val="22"/>
          <w:szCs w:val="22"/>
          <w:lang w:eastAsia="en-US"/>
        </w:rPr>
        <w:t>termly assessments are posted on Teams. This ensures all classes are completing the same assessment within the same week. These assessments are automatically marked and then reviewed and graded by HoD once the whole year group has completed it.</w:t>
      </w:r>
    </w:p>
    <w:p w14:paraId="5ABF91F9" w14:textId="77777777" w:rsidR="00425B74" w:rsidRPr="00A8693F" w:rsidRDefault="00FA10F8" w:rsidP="00446050">
      <w:pPr>
        <w:numPr>
          <w:ilvl w:val="0"/>
          <w:numId w:val="2"/>
        </w:numPr>
        <w:spacing w:before="100" w:beforeAutospacing="1" w:after="100" w:afterAutospacing="1"/>
        <w:rPr>
          <w:rFonts w:asciiTheme="minorHAnsi" w:hAnsiTheme="minorHAnsi" w:cstheme="minorBidi"/>
          <w:sz w:val="22"/>
          <w:szCs w:val="22"/>
          <w:lang w:eastAsia="en-US"/>
        </w:rPr>
      </w:pPr>
      <w:r w:rsidRPr="00A8693F">
        <w:rPr>
          <w:rFonts w:asciiTheme="minorHAnsi" w:hAnsiTheme="minorHAnsi" w:cstheme="minorBidi"/>
          <w:sz w:val="22"/>
          <w:szCs w:val="22"/>
          <w:lang w:eastAsia="en-US"/>
        </w:rPr>
        <w:t>Within the department, teachers are expected to carry out formative assessment, or live marking, which enables teachers and students to discuss particular issues and for teachers to offer specific feedback which can be acted on immediately.</w:t>
      </w:r>
    </w:p>
    <w:p w14:paraId="024FE3E3" w14:textId="77777777" w:rsidR="00425B74" w:rsidRPr="00A8693F" w:rsidRDefault="00FA10F8" w:rsidP="00446050">
      <w:pPr>
        <w:numPr>
          <w:ilvl w:val="0"/>
          <w:numId w:val="2"/>
        </w:numPr>
        <w:spacing w:before="100" w:beforeAutospacing="1" w:after="100" w:afterAutospacing="1"/>
        <w:rPr>
          <w:rFonts w:asciiTheme="minorHAnsi" w:hAnsiTheme="minorHAnsi" w:cstheme="minorBidi"/>
          <w:sz w:val="22"/>
          <w:szCs w:val="22"/>
          <w:lang w:eastAsia="en-US"/>
        </w:rPr>
      </w:pPr>
      <w:r w:rsidRPr="00A8693F">
        <w:rPr>
          <w:rFonts w:asciiTheme="minorHAnsi" w:hAnsiTheme="minorHAnsi" w:cstheme="minorBidi"/>
          <w:sz w:val="22"/>
          <w:szCs w:val="22"/>
          <w:lang w:eastAsia="en-US"/>
        </w:rPr>
        <w:t xml:space="preserve">Formative assessment also takes the form of pre-agreed (within the department) homework and quick quizzes and cold/warm/hot tests. All of these enable pupils to consolidate their learning and demonstrate their understanding of particular topics. </w:t>
      </w:r>
    </w:p>
    <w:p w14:paraId="1B36015C" w14:textId="344FC9FD" w:rsidR="004715FC" w:rsidRPr="004715FC" w:rsidRDefault="0067545A" w:rsidP="004715FC">
      <w:pPr>
        <w:pStyle w:val="Heading1"/>
        <w:rPr>
          <w:rFonts w:asciiTheme="majorHAnsi" w:eastAsiaTheme="majorEastAsia" w:hAnsiTheme="majorHAnsi" w:cstheme="majorBidi"/>
          <w:b w:val="0"/>
          <w:bCs w:val="0"/>
          <w:color w:val="2E74B5" w:themeColor="accent1" w:themeShade="BF"/>
          <w:kern w:val="0"/>
          <w:sz w:val="32"/>
          <w:szCs w:val="32"/>
          <w:lang w:eastAsia="en-US"/>
        </w:rPr>
      </w:pPr>
      <w:r w:rsidRPr="0003339F">
        <w:rPr>
          <w:rFonts w:asciiTheme="majorHAnsi" w:eastAsiaTheme="majorEastAsia" w:hAnsiTheme="majorHAnsi" w:cstheme="majorBidi"/>
          <w:b w:val="0"/>
          <w:bCs w:val="0"/>
          <w:color w:val="2E74B5" w:themeColor="accent1" w:themeShade="BF"/>
          <w:kern w:val="0"/>
          <w:sz w:val="32"/>
          <w:szCs w:val="32"/>
          <w:lang w:eastAsia="en-US"/>
        </w:rPr>
        <w:t>Impact</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0214"/>
      </w:tblGrid>
      <w:tr w:rsidR="004715FC" w14:paraId="5EB5EE94" w14:textId="77777777">
        <w:trPr>
          <w:trHeight w:val="416"/>
        </w:trPr>
        <w:tc>
          <w:tcPr>
            <w:tcW w:w="10214" w:type="dxa"/>
          </w:tcPr>
          <w:p w14:paraId="3617AD5A" w14:textId="77777777" w:rsidR="004715FC" w:rsidRDefault="004715FC" w:rsidP="008B5EC3">
            <w:pPr>
              <w:pStyle w:val="Default"/>
              <w:rPr>
                <w:sz w:val="26"/>
                <w:szCs w:val="26"/>
              </w:rPr>
            </w:pPr>
            <w:r w:rsidRPr="004715FC">
              <w:rPr>
                <w:rFonts w:asciiTheme="minorHAnsi" w:hAnsiTheme="minorHAnsi" w:cstheme="minorBidi"/>
                <w:color w:val="auto"/>
                <w:sz w:val="22"/>
                <w:szCs w:val="22"/>
              </w:rPr>
              <w:t>Students will show progress in tracking, formal/informal assessments of facts/keywords, and end-of-unit tests. Assessed real-life practical tasks’ outcomes will be used responsively to ensure progress. Their progress, and our reviews, determine how well we have achieved our intent.</w:t>
            </w:r>
            <w:r>
              <w:rPr>
                <w:sz w:val="26"/>
                <w:szCs w:val="26"/>
              </w:rPr>
              <w:t xml:space="preserve"> </w:t>
            </w:r>
          </w:p>
          <w:p w14:paraId="7910ADF7" w14:textId="77777777" w:rsidR="008B5EC3" w:rsidRDefault="008B5EC3" w:rsidP="008B5EC3">
            <w:pPr>
              <w:pStyle w:val="Default"/>
              <w:rPr>
                <w:sz w:val="26"/>
                <w:szCs w:val="26"/>
              </w:rPr>
            </w:pPr>
          </w:p>
          <w:p w14:paraId="01DEE2F8" w14:textId="525858E4" w:rsidR="008B5EC3" w:rsidRDefault="008B5EC3" w:rsidP="008B5EC3">
            <w:pPr>
              <w:pStyle w:val="Default"/>
              <w:rPr>
                <w:sz w:val="26"/>
                <w:szCs w:val="26"/>
              </w:rPr>
            </w:pPr>
            <w:r w:rsidRPr="008B5EC3">
              <w:rPr>
                <w:rFonts w:asciiTheme="minorHAnsi" w:hAnsiTheme="minorHAnsi" w:cstheme="minorBidi"/>
                <w:color w:val="auto"/>
                <w:sz w:val="22"/>
                <w:szCs w:val="22"/>
              </w:rPr>
              <w:t>Data from all assessments is recorded and frequently reviewed both by individual teachers and collectively as a Department to enable timely and appropriate interventions. All KS4 results are included in the DDP.</w:t>
            </w:r>
          </w:p>
        </w:tc>
      </w:tr>
    </w:tbl>
    <w:p w14:paraId="1DCAEA0C" w14:textId="77777777" w:rsidR="004715FC" w:rsidRPr="0003339F" w:rsidRDefault="004715FC" w:rsidP="0003339F">
      <w:pPr>
        <w:pStyle w:val="Heading1"/>
        <w:rPr>
          <w:rFonts w:asciiTheme="majorHAnsi" w:eastAsiaTheme="majorEastAsia" w:hAnsiTheme="majorHAnsi" w:cstheme="majorBidi"/>
          <w:b w:val="0"/>
          <w:bCs w:val="0"/>
          <w:color w:val="2E74B5" w:themeColor="accent1" w:themeShade="BF"/>
          <w:kern w:val="0"/>
          <w:sz w:val="32"/>
          <w:szCs w:val="32"/>
          <w:lang w:eastAsia="en-US"/>
        </w:rPr>
      </w:pPr>
    </w:p>
    <w:p w14:paraId="11A5DFCA" w14:textId="77777777" w:rsidR="00241613" w:rsidRPr="00241613" w:rsidRDefault="00241613">
      <w:pPr>
        <w:rPr>
          <w:rFonts w:ascii="Candara" w:hAnsi="Candara"/>
          <w:sz w:val="26"/>
          <w:u w:val="single"/>
        </w:rPr>
      </w:pPr>
    </w:p>
    <w:p w14:paraId="2386F5F1" w14:textId="77777777" w:rsidR="00241613" w:rsidRPr="00241613" w:rsidRDefault="00241613">
      <w:pPr>
        <w:rPr>
          <w:rFonts w:ascii="Candara" w:hAnsi="Candara"/>
          <w:sz w:val="26"/>
          <w:u w:val="single"/>
        </w:rPr>
      </w:pPr>
    </w:p>
    <w:p w14:paraId="0B95E2D0" w14:textId="77777777" w:rsidR="00241613" w:rsidRPr="00241613" w:rsidRDefault="00241613">
      <w:pPr>
        <w:rPr>
          <w:rFonts w:ascii="Candara" w:hAnsi="Candara"/>
          <w:sz w:val="26"/>
          <w:u w:val="single"/>
        </w:rPr>
      </w:pPr>
    </w:p>
    <w:p w14:paraId="102B0B40" w14:textId="77777777" w:rsidR="00241613" w:rsidRPr="00241613" w:rsidRDefault="00241613">
      <w:pPr>
        <w:rPr>
          <w:rFonts w:ascii="Candara" w:hAnsi="Candara"/>
          <w:sz w:val="26"/>
          <w:u w:val="single"/>
        </w:rPr>
      </w:pPr>
    </w:p>
    <w:p w14:paraId="5E5B46E0" w14:textId="77777777" w:rsidR="00241613" w:rsidRPr="00241613" w:rsidRDefault="00241613">
      <w:pPr>
        <w:rPr>
          <w:rFonts w:ascii="Candara" w:hAnsi="Candara"/>
          <w:sz w:val="26"/>
          <w:u w:val="single"/>
        </w:rPr>
      </w:pPr>
    </w:p>
    <w:p w14:paraId="2D4CE0C5" w14:textId="77777777" w:rsidR="008B5EC3" w:rsidRDefault="008B5EC3">
      <w:pPr>
        <w:spacing w:after="160" w:line="259" w:lineRule="auto"/>
        <w:rPr>
          <w:rFonts w:asciiTheme="majorHAnsi" w:eastAsiaTheme="majorEastAsia" w:hAnsiTheme="majorHAnsi" w:cstheme="majorBidi"/>
          <w:color w:val="2E74B5" w:themeColor="accent1" w:themeShade="BF"/>
          <w:sz w:val="32"/>
          <w:szCs w:val="32"/>
          <w:lang w:eastAsia="en-US"/>
        </w:rPr>
      </w:pPr>
      <w:r>
        <w:rPr>
          <w:rFonts w:asciiTheme="majorHAnsi" w:eastAsiaTheme="majorEastAsia" w:hAnsiTheme="majorHAnsi" w:cstheme="majorBidi"/>
          <w:b/>
          <w:bCs/>
          <w:color w:val="2E74B5" w:themeColor="accent1" w:themeShade="BF"/>
          <w:sz w:val="32"/>
          <w:szCs w:val="32"/>
          <w:lang w:eastAsia="en-US"/>
        </w:rPr>
        <w:br w:type="page"/>
      </w:r>
    </w:p>
    <w:p w14:paraId="4BA54A0E" w14:textId="720388E2" w:rsidR="00BA0A38" w:rsidRPr="006E103C" w:rsidRDefault="00F43BC0" w:rsidP="006E103C">
      <w:pPr>
        <w:pStyle w:val="Heading1"/>
        <w:rPr>
          <w:rFonts w:asciiTheme="majorHAnsi" w:eastAsiaTheme="majorEastAsia" w:hAnsiTheme="majorHAnsi" w:cstheme="majorBidi"/>
          <w:b w:val="0"/>
          <w:bCs w:val="0"/>
          <w:color w:val="2E74B5" w:themeColor="accent1" w:themeShade="BF"/>
          <w:kern w:val="0"/>
          <w:sz w:val="32"/>
          <w:szCs w:val="32"/>
          <w:lang w:eastAsia="en-US"/>
        </w:rPr>
      </w:pPr>
      <w:r>
        <w:rPr>
          <w:rFonts w:asciiTheme="majorHAnsi" w:eastAsiaTheme="majorEastAsia" w:hAnsiTheme="majorHAnsi" w:cstheme="majorBidi"/>
          <w:b w:val="0"/>
          <w:bCs w:val="0"/>
          <w:color w:val="2E74B5" w:themeColor="accent1" w:themeShade="BF"/>
          <w:kern w:val="0"/>
          <w:sz w:val="32"/>
          <w:szCs w:val="32"/>
          <w:lang w:eastAsia="en-US"/>
        </w:rPr>
        <w:lastRenderedPageBreak/>
        <w:t>Learning Journeys</w:t>
      </w:r>
    </w:p>
    <w:p w14:paraId="2A9A9387" w14:textId="2F02230A" w:rsidR="00BA0A38" w:rsidRDefault="00BA0A38" w:rsidP="00BA0A38">
      <w:pPr>
        <w:pStyle w:val="Heading2"/>
        <w:rPr>
          <w:lang w:eastAsia="en-US"/>
        </w:rPr>
      </w:pPr>
      <w:r>
        <w:rPr>
          <w:lang w:eastAsia="en-US"/>
        </w:rPr>
        <w:t>KS3</w:t>
      </w:r>
    </w:p>
    <w:p w14:paraId="5314EC73" w14:textId="6968041F" w:rsidR="006E103C" w:rsidRDefault="006E103C" w:rsidP="006E103C">
      <w:pPr>
        <w:pStyle w:val="NormalWeb"/>
      </w:pPr>
      <w:bookmarkStart w:id="0" w:name="_GoBack"/>
      <w:bookmarkEnd w:id="0"/>
      <w:r>
        <w:rPr>
          <w:noProof/>
        </w:rPr>
        <w:drawing>
          <wp:inline distT="0" distB="0" distL="0" distR="0" wp14:anchorId="7331A85D" wp14:editId="72F5F663">
            <wp:extent cx="6674670" cy="3754800"/>
            <wp:effectExtent l="0" t="0" r="0" b="0"/>
            <wp:docPr id="3" name="Picture 3" descr="C:\Users\cbridges\OneDrive - st-maryshigh.hereford.sch.uk\Head of Department\KS3 Learning Journ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bridges\OneDrive - st-maryshigh.hereford.sch.uk\Head of Department\KS3 Learning Journey.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74670" cy="3754800"/>
                    </a:xfrm>
                    <a:prstGeom prst="rect">
                      <a:avLst/>
                    </a:prstGeom>
                    <a:noFill/>
                    <a:ln>
                      <a:noFill/>
                    </a:ln>
                  </pic:spPr>
                </pic:pic>
              </a:graphicData>
            </a:graphic>
          </wp:inline>
        </w:drawing>
      </w:r>
    </w:p>
    <w:p w14:paraId="79097AC7" w14:textId="77777777" w:rsidR="006E103C" w:rsidRDefault="006E103C" w:rsidP="006E103C">
      <w:pPr>
        <w:pStyle w:val="Heading2"/>
        <w:rPr>
          <w:lang w:eastAsia="en-US"/>
        </w:rPr>
      </w:pPr>
      <w:r>
        <w:rPr>
          <w:lang w:eastAsia="en-US"/>
        </w:rPr>
        <w:t>KS4</w:t>
      </w:r>
    </w:p>
    <w:p w14:paraId="11CFF2C1" w14:textId="4C8A3499" w:rsidR="006E103C" w:rsidRDefault="006E103C" w:rsidP="006E103C">
      <w:pPr>
        <w:pStyle w:val="NormalWeb"/>
      </w:pPr>
      <w:r>
        <w:rPr>
          <w:noProof/>
        </w:rPr>
        <w:drawing>
          <wp:inline distT="0" distB="0" distL="0" distR="0" wp14:anchorId="1DDBBC35" wp14:editId="392755BE">
            <wp:extent cx="6677851" cy="3754800"/>
            <wp:effectExtent l="0" t="0" r="8890" b="0"/>
            <wp:docPr id="4" name="Picture 4" descr="C:\Users\cbridges\OneDrive - st-maryshigh.hereford.sch.uk\Head of Department\KS4 Learning Journ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bridges\OneDrive - st-maryshigh.hereford.sch.uk\Head of Department\KS4 Learning Journey.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77851" cy="3754800"/>
                    </a:xfrm>
                    <a:prstGeom prst="rect">
                      <a:avLst/>
                    </a:prstGeom>
                    <a:noFill/>
                    <a:ln>
                      <a:noFill/>
                    </a:ln>
                  </pic:spPr>
                </pic:pic>
              </a:graphicData>
            </a:graphic>
          </wp:inline>
        </w:drawing>
      </w:r>
    </w:p>
    <w:p w14:paraId="413E5003" w14:textId="420F66F1" w:rsidR="00060B33" w:rsidRPr="00241613" w:rsidRDefault="00060B33" w:rsidP="00241613">
      <w:pPr>
        <w:tabs>
          <w:tab w:val="left" w:pos="2901"/>
        </w:tabs>
        <w:rPr>
          <w:rFonts w:ascii="Candara" w:hAnsi="Candara"/>
          <w:sz w:val="26"/>
        </w:rPr>
      </w:pPr>
    </w:p>
    <w:sectPr w:rsidR="00060B33" w:rsidRPr="00241613" w:rsidSect="007818D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17FCD"/>
    <w:multiLevelType w:val="hybridMultilevel"/>
    <w:tmpl w:val="835CE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9A675A"/>
    <w:multiLevelType w:val="multilevel"/>
    <w:tmpl w:val="5E066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6376AB"/>
    <w:multiLevelType w:val="multilevel"/>
    <w:tmpl w:val="9760E3A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76D34927"/>
    <w:multiLevelType w:val="hybridMultilevel"/>
    <w:tmpl w:val="4E36E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F77"/>
    <w:rsid w:val="000114C9"/>
    <w:rsid w:val="000215EE"/>
    <w:rsid w:val="0003339F"/>
    <w:rsid w:val="00060B33"/>
    <w:rsid w:val="0008424C"/>
    <w:rsid w:val="000A58F1"/>
    <w:rsid w:val="000B1048"/>
    <w:rsid w:val="000C00DB"/>
    <w:rsid w:val="001209FD"/>
    <w:rsid w:val="00162B75"/>
    <w:rsid w:val="001B1866"/>
    <w:rsid w:val="00241613"/>
    <w:rsid w:val="00265B13"/>
    <w:rsid w:val="00294499"/>
    <w:rsid w:val="002A0FD8"/>
    <w:rsid w:val="002F2421"/>
    <w:rsid w:val="002F7CFE"/>
    <w:rsid w:val="003328EA"/>
    <w:rsid w:val="003369CD"/>
    <w:rsid w:val="003A14BB"/>
    <w:rsid w:val="003C7B8F"/>
    <w:rsid w:val="00425B74"/>
    <w:rsid w:val="00444CE5"/>
    <w:rsid w:val="00450550"/>
    <w:rsid w:val="004715FC"/>
    <w:rsid w:val="004B1D96"/>
    <w:rsid w:val="004D0C66"/>
    <w:rsid w:val="00506910"/>
    <w:rsid w:val="005209B0"/>
    <w:rsid w:val="005621DD"/>
    <w:rsid w:val="00564F09"/>
    <w:rsid w:val="005A7DA1"/>
    <w:rsid w:val="005D2E1B"/>
    <w:rsid w:val="005D6DEA"/>
    <w:rsid w:val="005E2B23"/>
    <w:rsid w:val="00620134"/>
    <w:rsid w:val="00660AE5"/>
    <w:rsid w:val="00672274"/>
    <w:rsid w:val="0067299B"/>
    <w:rsid w:val="0067545A"/>
    <w:rsid w:val="006765EB"/>
    <w:rsid w:val="00686BC4"/>
    <w:rsid w:val="006C48BA"/>
    <w:rsid w:val="006E103C"/>
    <w:rsid w:val="006E3EE0"/>
    <w:rsid w:val="00740D02"/>
    <w:rsid w:val="00757D75"/>
    <w:rsid w:val="007818D9"/>
    <w:rsid w:val="007C5AC5"/>
    <w:rsid w:val="008003DE"/>
    <w:rsid w:val="00857BED"/>
    <w:rsid w:val="008931F8"/>
    <w:rsid w:val="008B5EC3"/>
    <w:rsid w:val="008C630A"/>
    <w:rsid w:val="00905202"/>
    <w:rsid w:val="00906AAC"/>
    <w:rsid w:val="00915AC5"/>
    <w:rsid w:val="00A14AC1"/>
    <w:rsid w:val="00A41D22"/>
    <w:rsid w:val="00A8693F"/>
    <w:rsid w:val="00AF19E5"/>
    <w:rsid w:val="00B43595"/>
    <w:rsid w:val="00B44A09"/>
    <w:rsid w:val="00B63E15"/>
    <w:rsid w:val="00BA0A38"/>
    <w:rsid w:val="00C11C13"/>
    <w:rsid w:val="00C37FCF"/>
    <w:rsid w:val="00CA47F0"/>
    <w:rsid w:val="00CC5549"/>
    <w:rsid w:val="00D07587"/>
    <w:rsid w:val="00D17E35"/>
    <w:rsid w:val="00D36056"/>
    <w:rsid w:val="00D616F4"/>
    <w:rsid w:val="00DB477A"/>
    <w:rsid w:val="00E33A9F"/>
    <w:rsid w:val="00E56F77"/>
    <w:rsid w:val="00EE24B1"/>
    <w:rsid w:val="00F147E7"/>
    <w:rsid w:val="00F43BC0"/>
    <w:rsid w:val="00F83248"/>
    <w:rsid w:val="00FA10F8"/>
    <w:rsid w:val="00FB74E4"/>
    <w:rsid w:val="00FD58B7"/>
    <w:rsid w:val="00FE1436"/>
    <w:rsid w:val="00FF5F2E"/>
    <w:rsid w:val="00FF7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77DE8"/>
  <w15:chartTrackingRefBased/>
  <w15:docId w15:val="{119C03DE-A974-47F9-82CF-59CA74667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6F77"/>
    <w:pPr>
      <w:spacing w:after="0" w:line="240" w:lineRule="auto"/>
    </w:pPr>
    <w:rPr>
      <w:rFonts w:ascii="Times New Roman" w:hAnsi="Times New Roman" w:cs="Times New Roman"/>
      <w:sz w:val="24"/>
      <w:szCs w:val="24"/>
      <w:lang w:eastAsia="en-GB"/>
    </w:rPr>
  </w:style>
  <w:style w:type="paragraph" w:styleId="Heading1">
    <w:name w:val="heading 1"/>
    <w:basedOn w:val="Normal"/>
    <w:link w:val="Heading1Char"/>
    <w:uiPriority w:val="9"/>
    <w:qFormat/>
    <w:rsid w:val="00E56F77"/>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50691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F77"/>
    <w:rPr>
      <w:rFonts w:ascii="Times New Roman" w:hAnsi="Times New Roman" w:cs="Times New Roman"/>
      <w:b/>
      <w:bCs/>
      <w:kern w:val="36"/>
      <w:sz w:val="48"/>
      <w:szCs w:val="48"/>
      <w:lang w:eastAsia="en-GB"/>
    </w:rPr>
  </w:style>
  <w:style w:type="paragraph" w:styleId="PlainText">
    <w:name w:val="Plain Text"/>
    <w:basedOn w:val="Normal"/>
    <w:link w:val="PlainTextChar"/>
    <w:uiPriority w:val="99"/>
    <w:semiHidden/>
    <w:unhideWhenUsed/>
    <w:rsid w:val="00DB477A"/>
    <w:rPr>
      <w:rFonts w:ascii="Calibri" w:hAnsi="Calibri" w:cstheme="minorBidi"/>
      <w:sz w:val="22"/>
      <w:szCs w:val="21"/>
      <w:lang w:eastAsia="en-US"/>
    </w:rPr>
  </w:style>
  <w:style w:type="character" w:customStyle="1" w:styleId="PlainTextChar">
    <w:name w:val="Plain Text Char"/>
    <w:basedOn w:val="DefaultParagraphFont"/>
    <w:link w:val="PlainText"/>
    <w:uiPriority w:val="99"/>
    <w:semiHidden/>
    <w:rsid w:val="00DB477A"/>
    <w:rPr>
      <w:rFonts w:ascii="Calibri" w:hAnsi="Calibri"/>
      <w:szCs w:val="21"/>
    </w:rPr>
  </w:style>
  <w:style w:type="paragraph" w:styleId="ListParagraph">
    <w:name w:val="List Paragraph"/>
    <w:basedOn w:val="Normal"/>
    <w:uiPriority w:val="34"/>
    <w:qFormat/>
    <w:rsid w:val="00AF19E5"/>
    <w:pPr>
      <w:ind w:left="720"/>
      <w:contextualSpacing/>
    </w:pPr>
  </w:style>
  <w:style w:type="paragraph" w:styleId="BalloonText">
    <w:name w:val="Balloon Text"/>
    <w:basedOn w:val="Normal"/>
    <w:link w:val="BalloonTextChar"/>
    <w:uiPriority w:val="99"/>
    <w:semiHidden/>
    <w:unhideWhenUsed/>
    <w:rsid w:val="007818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18D9"/>
    <w:rPr>
      <w:rFonts w:ascii="Segoe UI" w:hAnsi="Segoe UI" w:cs="Segoe UI"/>
      <w:sz w:val="18"/>
      <w:szCs w:val="18"/>
      <w:lang w:eastAsia="en-GB"/>
    </w:rPr>
  </w:style>
  <w:style w:type="paragraph" w:styleId="NoSpacing">
    <w:name w:val="No Spacing"/>
    <w:uiPriority w:val="1"/>
    <w:qFormat/>
    <w:rsid w:val="00D07587"/>
    <w:pPr>
      <w:spacing w:after="0" w:line="240" w:lineRule="auto"/>
    </w:pPr>
    <w:rPr>
      <w:rFonts w:ascii="Times New Roman" w:hAnsi="Times New Roman" w:cs="Times New Roman"/>
      <w:sz w:val="24"/>
      <w:szCs w:val="24"/>
      <w:lang w:eastAsia="en-GB"/>
    </w:rPr>
  </w:style>
  <w:style w:type="paragraph" w:styleId="Title">
    <w:name w:val="Title"/>
    <w:basedOn w:val="Normal"/>
    <w:next w:val="Normal"/>
    <w:link w:val="TitleChar"/>
    <w:uiPriority w:val="10"/>
    <w:qFormat/>
    <w:rsid w:val="0003339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39F"/>
    <w:rPr>
      <w:rFonts w:asciiTheme="majorHAnsi" w:eastAsiaTheme="majorEastAsia" w:hAnsiTheme="majorHAnsi" w:cstheme="majorBidi"/>
      <w:spacing w:val="-10"/>
      <w:kern w:val="28"/>
      <w:sz w:val="56"/>
      <w:szCs w:val="56"/>
      <w:lang w:eastAsia="en-GB"/>
    </w:rPr>
  </w:style>
  <w:style w:type="paragraph" w:customStyle="1" w:styleId="Default">
    <w:name w:val="Default"/>
    <w:rsid w:val="0003339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506910"/>
    <w:rPr>
      <w:rFonts w:asciiTheme="majorHAnsi" w:eastAsiaTheme="majorEastAsia" w:hAnsiTheme="majorHAnsi" w:cstheme="majorBidi"/>
      <w:color w:val="2E74B5" w:themeColor="accent1" w:themeShade="BF"/>
      <w:sz w:val="26"/>
      <w:szCs w:val="26"/>
      <w:lang w:eastAsia="en-GB"/>
    </w:rPr>
  </w:style>
  <w:style w:type="paragraph" w:styleId="NormalWeb">
    <w:name w:val="Normal (Web)"/>
    <w:basedOn w:val="Normal"/>
    <w:uiPriority w:val="99"/>
    <w:semiHidden/>
    <w:unhideWhenUsed/>
    <w:rsid w:val="006E103C"/>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93514">
      <w:bodyDiv w:val="1"/>
      <w:marLeft w:val="0"/>
      <w:marRight w:val="0"/>
      <w:marTop w:val="0"/>
      <w:marBottom w:val="0"/>
      <w:divBdr>
        <w:top w:val="none" w:sz="0" w:space="0" w:color="auto"/>
        <w:left w:val="none" w:sz="0" w:space="0" w:color="auto"/>
        <w:bottom w:val="none" w:sz="0" w:space="0" w:color="auto"/>
        <w:right w:val="none" w:sz="0" w:space="0" w:color="auto"/>
      </w:divBdr>
    </w:div>
    <w:div w:id="75514698">
      <w:bodyDiv w:val="1"/>
      <w:marLeft w:val="0"/>
      <w:marRight w:val="0"/>
      <w:marTop w:val="0"/>
      <w:marBottom w:val="0"/>
      <w:divBdr>
        <w:top w:val="none" w:sz="0" w:space="0" w:color="auto"/>
        <w:left w:val="none" w:sz="0" w:space="0" w:color="auto"/>
        <w:bottom w:val="none" w:sz="0" w:space="0" w:color="auto"/>
        <w:right w:val="none" w:sz="0" w:space="0" w:color="auto"/>
      </w:divBdr>
    </w:div>
    <w:div w:id="1669090112">
      <w:bodyDiv w:val="1"/>
      <w:marLeft w:val="0"/>
      <w:marRight w:val="0"/>
      <w:marTop w:val="0"/>
      <w:marBottom w:val="0"/>
      <w:divBdr>
        <w:top w:val="none" w:sz="0" w:space="0" w:color="auto"/>
        <w:left w:val="none" w:sz="0" w:space="0" w:color="auto"/>
        <w:bottom w:val="none" w:sz="0" w:space="0" w:color="auto"/>
        <w:right w:val="none" w:sz="0" w:space="0" w:color="auto"/>
      </w:divBdr>
    </w:div>
    <w:div w:id="1936016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DD77D3E1E8064D9D3F02478A409459" ma:contentTypeVersion="14" ma:contentTypeDescription="Create a new document." ma:contentTypeScope="" ma:versionID="f766e95109314200a4c7a3e096e3f3c8">
  <xsd:schema xmlns:xsd="http://www.w3.org/2001/XMLSchema" xmlns:xs="http://www.w3.org/2001/XMLSchema" xmlns:p="http://schemas.microsoft.com/office/2006/metadata/properties" xmlns:ns3="329fbb63-c086-45ea-b6c7-9d93f01fa4ae" xmlns:ns4="ec02fd3b-7567-4195-a650-8d333be7f6a9" targetNamespace="http://schemas.microsoft.com/office/2006/metadata/properties" ma:root="true" ma:fieldsID="c60dbbf09f7f55764fae941c53f7f7d6" ns3:_="" ns4:_="">
    <xsd:import namespace="329fbb63-c086-45ea-b6c7-9d93f01fa4ae"/>
    <xsd:import namespace="ec02fd3b-7567-4195-a650-8d333be7f6a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9fbb63-c086-45ea-b6c7-9d93f01fa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c02fd3b-7567-4195-a650-8d333be7f6a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7F226B-7830-4E79-B6AA-D1C702C08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9fbb63-c086-45ea-b6c7-9d93f01fa4ae"/>
    <ds:schemaRef ds:uri="ec02fd3b-7567-4195-a650-8d333be7f6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F7078B-CFAC-408D-AA52-C3C12A01FBDA}">
  <ds:schemaRefs>
    <ds:schemaRef ds:uri="http://schemas.microsoft.com/sharepoint/v3/contenttype/forms"/>
  </ds:schemaRefs>
</ds:datastoreItem>
</file>

<file path=customXml/itemProps3.xml><?xml version="1.0" encoding="utf-8"?>
<ds:datastoreItem xmlns:ds="http://schemas.openxmlformats.org/officeDocument/2006/customXml" ds:itemID="{236B8B3C-991C-427A-8DA0-552DAE050EAC}">
  <ds:schemaRefs>
    <ds:schemaRef ds:uri="http://purl.org/dc/dcmitype/"/>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ec02fd3b-7567-4195-a650-8d333be7f6a9"/>
    <ds:schemaRef ds:uri="329fbb63-c086-45ea-b6c7-9d93f01fa4a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3</Pages>
  <Words>898</Words>
  <Characters>5121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Carter2</dc:creator>
  <cp:keywords/>
  <dc:description/>
  <cp:lastModifiedBy>C Bridges</cp:lastModifiedBy>
  <cp:revision>11</cp:revision>
  <cp:lastPrinted>2022-03-12T11:31:00Z</cp:lastPrinted>
  <dcterms:created xsi:type="dcterms:W3CDTF">2022-07-15T08:21:00Z</dcterms:created>
  <dcterms:modified xsi:type="dcterms:W3CDTF">2024-06-24T13:50:00Z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0x010100C3DD77D3E1E8064D9D3F02478A409459</vt:lpwstr>
  </property>
</Properties>
</file>