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272C1" w14:textId="77777777" w:rsidR="002D5619" w:rsidRPr="00CB74B5" w:rsidRDefault="00CB74B5" w:rsidP="00CB74B5">
      <w:pPr>
        <w:jc w:val="center"/>
        <w:rPr>
          <w:b/>
          <w:sz w:val="24"/>
          <w:szCs w:val="24"/>
        </w:rPr>
      </w:pPr>
      <w:r w:rsidRPr="00CB74B5">
        <w:rPr>
          <w:b/>
          <w:sz w:val="24"/>
          <w:szCs w:val="24"/>
        </w:rPr>
        <w:t xml:space="preserve">Legislation, Coffee and the </w:t>
      </w:r>
      <w:r>
        <w:rPr>
          <w:b/>
          <w:sz w:val="24"/>
          <w:szCs w:val="24"/>
        </w:rPr>
        <w:t>E</w:t>
      </w:r>
      <w:r w:rsidRPr="00CB74B5">
        <w:rPr>
          <w:b/>
          <w:sz w:val="24"/>
          <w:szCs w:val="24"/>
        </w:rPr>
        <w:t>conomy</w:t>
      </w:r>
    </w:p>
    <w:p w14:paraId="4F8272C2" w14:textId="77777777" w:rsidR="00DD144A" w:rsidRPr="00CB74B5" w:rsidRDefault="00DD144A">
      <w:pPr>
        <w:rPr>
          <w:rFonts w:ascii="Gill Sans MT" w:hAnsi="Gill Sans MT"/>
          <w:sz w:val="21"/>
          <w:szCs w:val="21"/>
        </w:rPr>
      </w:pPr>
      <w:r w:rsidRPr="00CB74B5">
        <w:rPr>
          <w:rFonts w:ascii="Gill Sans MT" w:hAnsi="Gill Sans MT"/>
          <w:sz w:val="21"/>
          <w:szCs w:val="21"/>
        </w:rPr>
        <w:t xml:space="preserve">The Village Café has operated in Wimbledon for more than 20 years. Yet its owner, </w:t>
      </w:r>
      <w:r w:rsidR="000967C0">
        <w:rPr>
          <w:rFonts w:ascii="Gill Sans MT" w:hAnsi="Gill Sans MT"/>
          <w:sz w:val="21"/>
          <w:szCs w:val="21"/>
        </w:rPr>
        <w:t xml:space="preserve">former teacher </w:t>
      </w:r>
      <w:r w:rsidRPr="00CB74B5">
        <w:rPr>
          <w:rFonts w:ascii="Gill Sans MT" w:hAnsi="Gill Sans MT"/>
          <w:sz w:val="21"/>
          <w:szCs w:val="21"/>
        </w:rPr>
        <w:t xml:space="preserve">Rees Fearnley, has been grumbling to customers about closing down. He’s upset about </w:t>
      </w:r>
      <w:r w:rsidR="00CB74B5">
        <w:rPr>
          <w:rFonts w:ascii="Gill Sans MT" w:hAnsi="Gill Sans MT"/>
          <w:sz w:val="21"/>
          <w:szCs w:val="21"/>
        </w:rPr>
        <w:t xml:space="preserve">falling sales and about </w:t>
      </w:r>
      <w:r w:rsidRPr="00CB74B5">
        <w:rPr>
          <w:rFonts w:ascii="Gill Sans MT" w:hAnsi="Gill Sans MT"/>
          <w:sz w:val="21"/>
          <w:szCs w:val="21"/>
        </w:rPr>
        <w:t>legislation in the 2017 Finance Act that will increase the ‘National Living Wage’ from £7.50 to £7.83 from April 1</w:t>
      </w:r>
      <w:r w:rsidRPr="00CB74B5">
        <w:rPr>
          <w:rFonts w:ascii="Gill Sans MT" w:hAnsi="Gill Sans MT"/>
          <w:sz w:val="21"/>
          <w:szCs w:val="21"/>
          <w:vertAlign w:val="superscript"/>
        </w:rPr>
        <w:t>st</w:t>
      </w:r>
      <w:r w:rsidRPr="00CB74B5">
        <w:rPr>
          <w:rFonts w:ascii="Gill Sans MT" w:hAnsi="Gill Sans MT"/>
          <w:sz w:val="21"/>
          <w:szCs w:val="21"/>
        </w:rPr>
        <w:t xml:space="preserve"> 2018. This 4.4% pay rise comes at a time when inflation is running at </w:t>
      </w:r>
      <w:r w:rsidR="000967C0">
        <w:rPr>
          <w:rFonts w:ascii="Gill Sans MT" w:hAnsi="Gill Sans MT"/>
          <w:sz w:val="21"/>
          <w:szCs w:val="21"/>
        </w:rPr>
        <w:t xml:space="preserve">a relatively high </w:t>
      </w:r>
      <w:r w:rsidRPr="00CB74B5">
        <w:rPr>
          <w:rFonts w:ascii="Gill Sans MT" w:hAnsi="Gill Sans MT"/>
          <w:sz w:val="21"/>
          <w:szCs w:val="21"/>
        </w:rPr>
        <w:t>2.6% a year</w:t>
      </w:r>
      <w:r w:rsidR="00C305DF" w:rsidRPr="00CB74B5">
        <w:rPr>
          <w:rFonts w:ascii="Gill Sans MT" w:hAnsi="Gill Sans MT"/>
          <w:sz w:val="21"/>
          <w:szCs w:val="21"/>
        </w:rPr>
        <w:t>. Worse, he says, is that ‘most of my staff are 18-20-years-old and their rate jumps from £5.60 to £5.90 an hour, an even bigger percentage!</w:t>
      </w:r>
    </w:p>
    <w:p w14:paraId="4F8272C3" w14:textId="77777777" w:rsidR="00F301CE" w:rsidRPr="00F301CE" w:rsidRDefault="00C305DF">
      <w:pPr>
        <w:rPr>
          <w:sz w:val="18"/>
          <w:szCs w:val="18"/>
        </w:rPr>
      </w:pPr>
      <w:r w:rsidRPr="00CB74B5">
        <w:rPr>
          <w:rFonts w:ascii="Gill Sans MT" w:hAnsi="Gill Sans MT"/>
          <w:sz w:val="21"/>
          <w:szCs w:val="21"/>
        </w:rPr>
        <w:t xml:space="preserve">Of course, there are more costs in running a café than just wages. He complains that ‘ingredients keep on rising because of the fall in the £ and rent and business rates keep lurching upwards.’ But he does have one thing to smile about. The Costa Coffee that was right next to him has closed – it’s moving to a bigger site at the other end of the High Street. Rees believes this will make it easier to attract customers – and perhaps even to push his prices up a little.   </w:t>
      </w:r>
      <w:r w:rsidR="00CB74B5">
        <w:rPr>
          <w:rFonts w:ascii="Gill Sans MT" w:hAnsi="Gill Sans MT"/>
          <w:sz w:val="21"/>
          <w:szCs w:val="21"/>
        </w:rPr>
        <w:t xml:space="preserve">    </w:t>
      </w:r>
      <w:r w:rsidR="00F301CE" w:rsidRPr="00F301CE">
        <w:rPr>
          <w:sz w:val="18"/>
          <w:szCs w:val="18"/>
        </w:rPr>
        <w:t>Source: discussions with owner, Dec</w:t>
      </w:r>
      <w:r w:rsidR="000967C0">
        <w:rPr>
          <w:sz w:val="18"/>
          <w:szCs w:val="18"/>
        </w:rPr>
        <w:t>.</w:t>
      </w:r>
      <w:r w:rsidR="00F301CE" w:rsidRPr="00F301CE">
        <w:rPr>
          <w:sz w:val="18"/>
          <w:szCs w:val="18"/>
        </w:rPr>
        <w:t xml:space="preserve"> 2017</w:t>
      </w:r>
    </w:p>
    <w:p w14:paraId="4F8272C4" w14:textId="77777777" w:rsidR="00C305DF" w:rsidRDefault="00F301CE">
      <w:r>
        <w:rPr>
          <w:noProof/>
          <w:lang w:eastAsia="en-GB"/>
        </w:rPr>
        <w:drawing>
          <wp:inline distT="0" distB="0" distL="0" distR="0" wp14:anchorId="4F8272E9" wp14:editId="4F8272EA">
            <wp:extent cx="5591175" cy="300990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F8272C5" w14:textId="77777777" w:rsidR="00C305DF" w:rsidRDefault="00C305DF"/>
    <w:p w14:paraId="4F8272C6" w14:textId="77777777" w:rsidR="00C305DF" w:rsidRPr="00CB74B5" w:rsidRDefault="00F301CE" w:rsidP="000967C0">
      <w:pPr>
        <w:spacing w:after="260"/>
        <w:jc w:val="center"/>
        <w:rPr>
          <w:rFonts w:ascii="Gill Sans MT" w:hAnsi="Gill Sans MT"/>
          <w:b/>
          <w:sz w:val="24"/>
          <w:szCs w:val="24"/>
        </w:rPr>
      </w:pPr>
      <w:r w:rsidRPr="00CB74B5">
        <w:rPr>
          <w:rFonts w:ascii="Gill Sans MT" w:hAnsi="Gill Sans MT"/>
          <w:b/>
          <w:sz w:val="24"/>
          <w:szCs w:val="24"/>
        </w:rPr>
        <w:t>Questions</w:t>
      </w:r>
      <w:r w:rsidR="000967C0">
        <w:rPr>
          <w:rFonts w:ascii="Gill Sans MT" w:hAnsi="Gill Sans MT"/>
          <w:b/>
          <w:sz w:val="24"/>
          <w:szCs w:val="24"/>
        </w:rPr>
        <w:t>: 20 marks; 20 minutes</w:t>
      </w:r>
    </w:p>
    <w:p w14:paraId="4F8272C7" w14:textId="77777777" w:rsidR="00F301CE" w:rsidRPr="00CB74B5" w:rsidRDefault="00F301CE" w:rsidP="000967C0">
      <w:pPr>
        <w:spacing w:after="260"/>
        <w:rPr>
          <w:rFonts w:ascii="Gill Sans MT" w:hAnsi="Gill Sans MT"/>
          <w:sz w:val="21"/>
          <w:szCs w:val="21"/>
        </w:rPr>
      </w:pPr>
      <w:r w:rsidRPr="00CB74B5">
        <w:rPr>
          <w:rFonts w:ascii="Gill Sans MT" w:hAnsi="Gill Sans MT"/>
          <w:sz w:val="21"/>
          <w:szCs w:val="21"/>
        </w:rPr>
        <w:t xml:space="preserve">1a) </w:t>
      </w:r>
      <w:r w:rsidR="00CB74B5" w:rsidRPr="00CB74B5">
        <w:rPr>
          <w:rFonts w:ascii="Gill Sans MT" w:hAnsi="Gill Sans MT"/>
          <w:sz w:val="21"/>
          <w:szCs w:val="21"/>
        </w:rPr>
        <w:t>Use the graph to i</w:t>
      </w:r>
      <w:r w:rsidRPr="00CB74B5">
        <w:rPr>
          <w:rFonts w:ascii="Gill Sans MT" w:hAnsi="Gill Sans MT"/>
          <w:sz w:val="21"/>
          <w:szCs w:val="21"/>
        </w:rPr>
        <w:t>dentify the price of a café latte at the Village Café in 2014. (1)</w:t>
      </w:r>
    </w:p>
    <w:p w14:paraId="4F8272C8" w14:textId="77777777" w:rsidR="00CB74B5" w:rsidRDefault="00CB74B5" w:rsidP="000967C0">
      <w:pPr>
        <w:spacing w:after="260"/>
        <w:rPr>
          <w:rFonts w:ascii="Gill Sans MT" w:hAnsi="Gill Sans MT"/>
          <w:sz w:val="21"/>
          <w:szCs w:val="21"/>
        </w:rPr>
      </w:pPr>
      <w:r w:rsidRPr="00CB74B5">
        <w:rPr>
          <w:rFonts w:ascii="Gill Sans MT" w:hAnsi="Gill Sans MT"/>
          <w:sz w:val="21"/>
          <w:szCs w:val="21"/>
        </w:rPr>
        <w:t>1</w:t>
      </w:r>
      <w:r w:rsidR="00F301CE" w:rsidRPr="00CB74B5">
        <w:rPr>
          <w:rFonts w:ascii="Gill Sans MT" w:hAnsi="Gill Sans MT"/>
          <w:sz w:val="21"/>
          <w:szCs w:val="21"/>
        </w:rPr>
        <w:t>b)</w:t>
      </w:r>
      <w:r w:rsidRPr="00CB74B5">
        <w:rPr>
          <w:rFonts w:ascii="Gill Sans MT" w:hAnsi="Gill Sans MT"/>
          <w:sz w:val="21"/>
          <w:szCs w:val="21"/>
        </w:rPr>
        <w:t xml:space="preserve"> State one variable cost the Village Café must pay. (1)</w:t>
      </w:r>
    </w:p>
    <w:p w14:paraId="4F8272C9" w14:textId="77777777" w:rsidR="00CB74B5" w:rsidRPr="00CB74B5" w:rsidRDefault="00CB74B5" w:rsidP="000967C0">
      <w:pPr>
        <w:spacing w:after="260"/>
        <w:rPr>
          <w:rFonts w:ascii="Gill Sans MT" w:hAnsi="Gill Sans MT"/>
          <w:sz w:val="21"/>
          <w:szCs w:val="21"/>
        </w:rPr>
      </w:pPr>
      <w:r>
        <w:rPr>
          <w:rFonts w:ascii="Gill Sans MT" w:hAnsi="Gill Sans MT"/>
          <w:sz w:val="21"/>
          <w:szCs w:val="21"/>
        </w:rPr>
        <w:t>1c) Calculate the % pay rise that minimum wage 18-20-year-olds will get from April 1</w:t>
      </w:r>
      <w:r w:rsidRPr="00CB74B5">
        <w:rPr>
          <w:rFonts w:ascii="Gill Sans MT" w:hAnsi="Gill Sans MT"/>
          <w:sz w:val="21"/>
          <w:szCs w:val="21"/>
          <w:vertAlign w:val="superscript"/>
        </w:rPr>
        <w:t>st</w:t>
      </w:r>
      <w:r>
        <w:rPr>
          <w:rFonts w:ascii="Gill Sans MT" w:hAnsi="Gill Sans MT"/>
          <w:sz w:val="21"/>
          <w:szCs w:val="21"/>
        </w:rPr>
        <w:t xml:space="preserve"> 2018. (</w:t>
      </w:r>
      <w:r w:rsidR="000967C0">
        <w:rPr>
          <w:rFonts w:ascii="Gill Sans MT" w:hAnsi="Gill Sans MT"/>
          <w:sz w:val="21"/>
          <w:szCs w:val="21"/>
        </w:rPr>
        <w:t>1</w:t>
      </w:r>
      <w:r>
        <w:rPr>
          <w:rFonts w:ascii="Gill Sans MT" w:hAnsi="Gill Sans MT"/>
          <w:sz w:val="21"/>
          <w:szCs w:val="21"/>
        </w:rPr>
        <w:t xml:space="preserve">) </w:t>
      </w:r>
    </w:p>
    <w:p w14:paraId="4F8272CA" w14:textId="77777777" w:rsidR="00CB74B5" w:rsidRDefault="00CB74B5" w:rsidP="000967C0">
      <w:pPr>
        <w:spacing w:after="260"/>
        <w:rPr>
          <w:rFonts w:ascii="Gill Sans MT" w:hAnsi="Gill Sans MT"/>
          <w:sz w:val="21"/>
          <w:szCs w:val="21"/>
        </w:rPr>
      </w:pPr>
      <w:r>
        <w:rPr>
          <w:rFonts w:ascii="Gill Sans MT" w:hAnsi="Gill Sans MT"/>
          <w:sz w:val="21"/>
          <w:szCs w:val="21"/>
        </w:rPr>
        <w:t>1d</w:t>
      </w:r>
      <w:r w:rsidRPr="00CB74B5">
        <w:rPr>
          <w:rFonts w:ascii="Gill Sans MT" w:hAnsi="Gill Sans MT"/>
          <w:sz w:val="21"/>
          <w:szCs w:val="21"/>
        </w:rPr>
        <w:t xml:space="preserve">) </w:t>
      </w:r>
      <w:r>
        <w:rPr>
          <w:rFonts w:ascii="Gill Sans MT" w:hAnsi="Gill Sans MT"/>
          <w:sz w:val="21"/>
          <w:szCs w:val="21"/>
        </w:rPr>
        <w:t xml:space="preserve">Outline one </w:t>
      </w:r>
      <w:r w:rsidR="000967C0">
        <w:rPr>
          <w:rFonts w:ascii="Gill Sans MT" w:hAnsi="Gill Sans MT"/>
          <w:sz w:val="21"/>
          <w:szCs w:val="21"/>
        </w:rPr>
        <w:t>effect of relatively high inflation on a business like the Village Café. (2)</w:t>
      </w:r>
    </w:p>
    <w:p w14:paraId="4F8272CB" w14:textId="77777777" w:rsidR="00CB74B5" w:rsidRPr="00CB74B5" w:rsidRDefault="00CB74B5" w:rsidP="000967C0">
      <w:pPr>
        <w:spacing w:after="260"/>
        <w:rPr>
          <w:rFonts w:ascii="Gill Sans MT" w:hAnsi="Gill Sans MT"/>
          <w:sz w:val="21"/>
          <w:szCs w:val="21"/>
        </w:rPr>
      </w:pPr>
      <w:r>
        <w:rPr>
          <w:rFonts w:ascii="Gill Sans MT" w:hAnsi="Gill Sans MT"/>
          <w:sz w:val="21"/>
          <w:szCs w:val="21"/>
        </w:rPr>
        <w:t>1e) Analyse why the Village Café may have struggled with falling sales recently. (6)</w:t>
      </w:r>
    </w:p>
    <w:p w14:paraId="4F8272CC" w14:textId="77777777" w:rsidR="000967C0" w:rsidRDefault="000967C0">
      <w:pPr>
        <w:rPr>
          <w:rFonts w:ascii="Gill Sans MT" w:hAnsi="Gill Sans MT"/>
          <w:sz w:val="21"/>
          <w:szCs w:val="21"/>
        </w:rPr>
      </w:pPr>
      <w:r>
        <w:rPr>
          <w:rFonts w:ascii="Gill Sans MT" w:hAnsi="Gill Sans MT"/>
          <w:sz w:val="21"/>
          <w:szCs w:val="21"/>
        </w:rPr>
        <w:t xml:space="preserve">1f) Looking ahead, Rees Fearnley sees two options: to close the café down and go back to teaching, or to invest £30,000 to update the café’s </w:t>
      </w:r>
      <w:proofErr w:type="spellStart"/>
      <w:r>
        <w:rPr>
          <w:rFonts w:ascii="Gill Sans MT" w:hAnsi="Gill Sans MT"/>
          <w:sz w:val="21"/>
          <w:szCs w:val="21"/>
        </w:rPr>
        <w:t>Wifi</w:t>
      </w:r>
      <w:proofErr w:type="spellEnd"/>
      <w:r>
        <w:rPr>
          <w:rFonts w:ascii="Gill Sans MT" w:hAnsi="Gill Sans MT"/>
          <w:sz w:val="21"/>
          <w:szCs w:val="21"/>
        </w:rPr>
        <w:t>, decoration and equipment.</w:t>
      </w:r>
    </w:p>
    <w:p w14:paraId="4F8272CD" w14:textId="77777777" w:rsidR="00F301CE" w:rsidRDefault="000967C0">
      <w:pPr>
        <w:rPr>
          <w:rFonts w:ascii="Gill Sans MT" w:hAnsi="Gill Sans MT"/>
          <w:sz w:val="21"/>
          <w:szCs w:val="21"/>
        </w:rPr>
      </w:pPr>
      <w:r>
        <w:rPr>
          <w:rFonts w:ascii="Gill Sans MT" w:hAnsi="Gill Sans MT"/>
          <w:sz w:val="21"/>
          <w:szCs w:val="21"/>
        </w:rPr>
        <w:t xml:space="preserve">Justify which of these two options Rees should choose.  (9) </w:t>
      </w:r>
      <w:r w:rsidR="00CB74B5" w:rsidRPr="00CB74B5">
        <w:rPr>
          <w:rFonts w:ascii="Gill Sans MT" w:hAnsi="Gill Sans MT"/>
          <w:sz w:val="21"/>
          <w:szCs w:val="21"/>
        </w:rPr>
        <w:t xml:space="preserve"> </w:t>
      </w:r>
      <w:r w:rsidR="00F301CE" w:rsidRPr="00CB74B5">
        <w:rPr>
          <w:rFonts w:ascii="Gill Sans MT" w:hAnsi="Gill Sans MT"/>
          <w:sz w:val="21"/>
          <w:szCs w:val="21"/>
        </w:rPr>
        <w:t xml:space="preserve"> </w:t>
      </w:r>
    </w:p>
    <w:p w14:paraId="4F8272CE" w14:textId="77777777" w:rsidR="000967C0" w:rsidRDefault="000967C0">
      <w:pPr>
        <w:rPr>
          <w:rFonts w:ascii="Gill Sans MT" w:hAnsi="Gill Sans MT"/>
          <w:sz w:val="21"/>
          <w:szCs w:val="21"/>
        </w:rPr>
      </w:pPr>
    </w:p>
    <w:sectPr w:rsidR="000967C0" w:rsidSect="000967C0">
      <w:footerReference w:type="default" r:id="rId8"/>
      <w:pgSz w:w="11906" w:h="16838"/>
      <w:pgMar w:top="1191" w:right="1531" w:bottom="102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8272ED" w14:textId="77777777" w:rsidR="001061A4" w:rsidRDefault="001061A4" w:rsidP="000967C0">
      <w:pPr>
        <w:spacing w:after="0" w:line="240" w:lineRule="auto"/>
      </w:pPr>
      <w:r>
        <w:separator/>
      </w:r>
    </w:p>
  </w:endnote>
  <w:endnote w:type="continuationSeparator" w:id="0">
    <w:p w14:paraId="4F8272EE" w14:textId="77777777" w:rsidR="001061A4" w:rsidRDefault="001061A4" w:rsidP="0009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272EF" w14:textId="77777777" w:rsidR="000967C0" w:rsidRPr="000967C0" w:rsidRDefault="000967C0">
    <w:pPr>
      <w:pStyle w:val="Footer"/>
      <w:rPr>
        <w:sz w:val="18"/>
        <w:szCs w:val="18"/>
      </w:rPr>
    </w:pPr>
    <w:proofErr w:type="spellStart"/>
    <w:r w:rsidRPr="000967C0">
      <w:rPr>
        <w:sz w:val="18"/>
        <w:szCs w:val="18"/>
      </w:rPr>
      <w:t>eBus</w:t>
    </w:r>
    <w:proofErr w:type="spellEnd"/>
    <w:r w:rsidRPr="000967C0">
      <w:rPr>
        <w:sz w:val="18"/>
        <w:szCs w:val="18"/>
      </w:rPr>
      <w:t xml:space="preserve">   </w:t>
    </w:r>
    <w:hyperlink r:id="rId1" w:history="1">
      <w:r w:rsidRPr="000967C0">
        <w:rPr>
          <w:rStyle w:val="Hyperlink"/>
          <w:sz w:val="18"/>
          <w:szCs w:val="18"/>
        </w:rPr>
        <w:t>www.a-zbusinesstraining.com</w:t>
      </w:r>
    </w:hyperlink>
    <w:r w:rsidRPr="000967C0">
      <w:rPr>
        <w:sz w:val="18"/>
        <w:szCs w:val="18"/>
      </w:rPr>
      <w:t xml:space="preserve"> </w:t>
    </w:r>
  </w:p>
  <w:p w14:paraId="4F8272F0" w14:textId="77777777" w:rsidR="000967C0" w:rsidRDefault="000967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272EB" w14:textId="77777777" w:rsidR="001061A4" w:rsidRDefault="001061A4" w:rsidP="000967C0">
      <w:pPr>
        <w:spacing w:after="0" w:line="240" w:lineRule="auto"/>
      </w:pPr>
      <w:r>
        <w:separator/>
      </w:r>
    </w:p>
  </w:footnote>
  <w:footnote w:type="continuationSeparator" w:id="0">
    <w:p w14:paraId="4F8272EC" w14:textId="77777777" w:rsidR="001061A4" w:rsidRDefault="001061A4" w:rsidP="00096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831BAD"/>
    <w:multiLevelType w:val="hybridMultilevel"/>
    <w:tmpl w:val="E3F01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854F8"/>
    <w:multiLevelType w:val="hybridMultilevel"/>
    <w:tmpl w:val="97922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804595">
    <w:abstractNumId w:val="1"/>
  </w:num>
  <w:num w:numId="2" w16cid:durableId="194583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4D7"/>
    <w:rsid w:val="000967C0"/>
    <w:rsid w:val="000F4552"/>
    <w:rsid w:val="001061A4"/>
    <w:rsid w:val="002D5619"/>
    <w:rsid w:val="003C0393"/>
    <w:rsid w:val="00545BAF"/>
    <w:rsid w:val="008030BC"/>
    <w:rsid w:val="008E1AC9"/>
    <w:rsid w:val="00A007FD"/>
    <w:rsid w:val="00AF0F48"/>
    <w:rsid w:val="00C305DF"/>
    <w:rsid w:val="00C7099B"/>
    <w:rsid w:val="00C87421"/>
    <w:rsid w:val="00C94E3D"/>
    <w:rsid w:val="00CB74B5"/>
    <w:rsid w:val="00DD144A"/>
    <w:rsid w:val="00F204D7"/>
    <w:rsid w:val="00F3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272C1"/>
  <w15:docId w15:val="{503EC69F-13D9-4449-BA84-7F5BEF1D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1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9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7C0"/>
  </w:style>
  <w:style w:type="paragraph" w:styleId="Footer">
    <w:name w:val="footer"/>
    <w:basedOn w:val="Normal"/>
    <w:link w:val="FooterChar"/>
    <w:uiPriority w:val="99"/>
    <w:unhideWhenUsed/>
    <w:rsid w:val="0009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7C0"/>
  </w:style>
  <w:style w:type="character" w:styleId="Hyperlink">
    <w:name w:val="Hyperlink"/>
    <w:basedOn w:val="DefaultParagraphFont"/>
    <w:uiPriority w:val="99"/>
    <w:unhideWhenUsed/>
    <w:rsid w:val="000967C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3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-zbusinesstraining.co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/>
              <a:t>Price of a medium café latte in Wimbledon 2012-2017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0360340471459759"/>
          <c:y val="0.15668252139625558"/>
          <c:w val="0.65073888193882312"/>
          <c:h val="0.73778130424528376"/>
        </c:manualLayout>
      </c:layout>
      <c:lineChart>
        <c:grouping val="standard"/>
        <c:varyColors val="0"/>
        <c:ser>
          <c:idx val="0"/>
          <c:order val="0"/>
          <c:tx>
            <c:strRef>
              <c:f>Sheet1!$D$6</c:f>
              <c:strCache>
                <c:ptCount val="1"/>
                <c:pt idx="0">
                  <c:v>Costa Coffee</c:v>
                </c:pt>
              </c:strCache>
            </c:strRef>
          </c:tx>
          <c:cat>
            <c:numRef>
              <c:f>Sheet1!$E$5:$J$5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Sheet1!$E$6:$J$6</c:f>
              <c:numCache>
                <c:formatCode>#,##0.00</c:formatCode>
                <c:ptCount val="6"/>
                <c:pt idx="0">
                  <c:v>2.1</c:v>
                </c:pt>
                <c:pt idx="1">
                  <c:v>2.1</c:v>
                </c:pt>
                <c:pt idx="2">
                  <c:v>2.15</c:v>
                </c:pt>
                <c:pt idx="3">
                  <c:v>2.25</c:v>
                </c:pt>
                <c:pt idx="4">
                  <c:v>2.35</c:v>
                </c:pt>
                <c:pt idx="5">
                  <c:v>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0E3-4295-A943-E9B097007BD1}"/>
            </c:ext>
          </c:extLst>
        </c:ser>
        <c:ser>
          <c:idx val="1"/>
          <c:order val="1"/>
          <c:tx>
            <c:strRef>
              <c:f>Sheet1!$D$7</c:f>
              <c:strCache>
                <c:ptCount val="1"/>
                <c:pt idx="0">
                  <c:v>Village Café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square"/>
            <c:size val="6"/>
            <c:spPr>
              <a:solidFill>
                <a:schemeClr val="tx1"/>
              </a:solidFill>
            </c:spPr>
          </c:marker>
          <c:cat>
            <c:numRef>
              <c:f>Sheet1!$E$5:$J$5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Sheet1!$E$7:$J$7</c:f>
              <c:numCache>
                <c:formatCode>#,##0.00</c:formatCode>
                <c:ptCount val="6"/>
                <c:pt idx="0">
                  <c:v>1.85</c:v>
                </c:pt>
                <c:pt idx="1">
                  <c:v>1.9</c:v>
                </c:pt>
                <c:pt idx="2">
                  <c:v>2</c:v>
                </c:pt>
                <c:pt idx="3">
                  <c:v>2.1</c:v>
                </c:pt>
                <c:pt idx="4">
                  <c:v>2.2000000000000002</c:v>
                </c:pt>
                <c:pt idx="5">
                  <c:v>2.2999999999999998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0E3-4295-A943-E9B097007BD1}"/>
            </c:ext>
          </c:extLst>
        </c:ser>
        <c:ser>
          <c:idx val="2"/>
          <c:order val="2"/>
          <c:tx>
            <c:strRef>
              <c:f>Sheet1!$D$8</c:f>
              <c:strCache>
                <c:ptCount val="1"/>
                <c:pt idx="0">
                  <c:v>AMT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pPr>
              <a:solidFill>
                <a:srgbClr val="FFC000"/>
              </a:solidFill>
            </c:spPr>
          </c:marker>
          <c:cat>
            <c:numRef>
              <c:f>Sheet1!$E$5:$J$5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Sheet1!$E$8:$J$8</c:f>
              <c:numCache>
                <c:formatCode>#,##0.00</c:formatCode>
                <c:ptCount val="6"/>
                <c:pt idx="0">
                  <c:v>1.9</c:v>
                </c:pt>
                <c:pt idx="1">
                  <c:v>1.9</c:v>
                </c:pt>
                <c:pt idx="2">
                  <c:v>1.95</c:v>
                </c:pt>
                <c:pt idx="3">
                  <c:v>2</c:v>
                </c:pt>
                <c:pt idx="4">
                  <c:v>2</c:v>
                </c:pt>
                <c:pt idx="5">
                  <c:v>2.0499999999999998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0E3-4295-A943-E9B097007BD1}"/>
            </c:ext>
          </c:extLst>
        </c:ser>
        <c:ser>
          <c:idx val="3"/>
          <c:order val="3"/>
          <c:tx>
            <c:strRef>
              <c:f>Sheet1!$D$9</c:f>
              <c:strCache>
                <c:ptCount val="1"/>
                <c:pt idx="0">
                  <c:v>Caffe Nero</c:v>
                </c:pt>
              </c:strCache>
            </c:strRef>
          </c:tx>
          <c:spPr>
            <a:ln>
              <a:solidFill>
                <a:schemeClr val="tx1"/>
              </a:solidFill>
              <a:prstDash val="sysDash"/>
            </a:ln>
          </c:spPr>
          <c:marker>
            <c:symbol val="x"/>
            <c:size val="7"/>
          </c:marker>
          <c:cat>
            <c:numRef>
              <c:f>Sheet1!$E$5:$J$5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Sheet1!$E$9:$J$9</c:f>
              <c:numCache>
                <c:formatCode>#,##0.00</c:formatCode>
                <c:ptCount val="6"/>
                <c:pt idx="0">
                  <c:v>2.1</c:v>
                </c:pt>
                <c:pt idx="1">
                  <c:v>2.15</c:v>
                </c:pt>
                <c:pt idx="2">
                  <c:v>2.2000000000000002</c:v>
                </c:pt>
                <c:pt idx="3">
                  <c:v>2.25</c:v>
                </c:pt>
                <c:pt idx="4">
                  <c:v>2.2999999999999998</c:v>
                </c:pt>
                <c:pt idx="5">
                  <c:v>2.35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40E3-4295-A943-E9B097007BD1}"/>
            </c:ext>
          </c:extLst>
        </c:ser>
        <c:ser>
          <c:idx val="4"/>
          <c:order val="4"/>
          <c:tx>
            <c:strRef>
              <c:f>Sheet1!$D$10</c:f>
              <c:strCache>
                <c:ptCount val="1"/>
                <c:pt idx="0">
                  <c:v>Starbucks</c:v>
                </c:pt>
              </c:strCache>
            </c:strRef>
          </c:tx>
          <c:marker>
            <c:symbol val="circle"/>
            <c:size val="7"/>
            <c:spPr>
              <a:solidFill>
                <a:schemeClr val="tx1"/>
              </a:solidFill>
            </c:spPr>
          </c:marker>
          <c:cat>
            <c:numRef>
              <c:f>Sheet1!$E$5:$J$5</c:f>
              <c:numCache>
                <c:formatCode>General</c:formatCode>
                <c:ptCount val="6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Sheet1!$E$10:$J$10</c:f>
              <c:numCache>
                <c:formatCode>#,##0.00</c:formatCode>
                <c:ptCount val="6"/>
                <c:pt idx="0">
                  <c:v>2.25</c:v>
                </c:pt>
                <c:pt idx="1">
                  <c:v>2.2999999999999998</c:v>
                </c:pt>
                <c:pt idx="2">
                  <c:v>2.4</c:v>
                </c:pt>
                <c:pt idx="3">
                  <c:v>2.4500000000000002</c:v>
                </c:pt>
                <c:pt idx="4">
                  <c:v>2.5499999999999998</c:v>
                </c:pt>
                <c:pt idx="5">
                  <c:v>2.65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40E3-4295-A943-E9B097007B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848128"/>
        <c:axId val="30850048"/>
      </c:lineChart>
      <c:catAx>
        <c:axId val="3084812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n-US"/>
          </a:p>
        </c:txPr>
        <c:crossAx val="30850048"/>
        <c:crosses val="autoZero"/>
        <c:auto val="1"/>
        <c:lblAlgn val="ctr"/>
        <c:lblOffset val="100"/>
        <c:noMultiLvlLbl val="0"/>
      </c:catAx>
      <c:valAx>
        <c:axId val="30850048"/>
        <c:scaling>
          <c:orientation val="minMax"/>
          <c:min val="1.5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£s</a:t>
                </a:r>
              </a:p>
            </c:rich>
          </c:tx>
          <c:layout>
            <c:manualLayout>
              <c:xMode val="edge"/>
              <c:yMode val="edge"/>
              <c:x val="3.4890965732087227E-2"/>
              <c:y val="4.2782228063302584E-2"/>
            </c:manualLayout>
          </c:layout>
          <c:overlay val="0"/>
        </c:title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en-US"/>
          </a:p>
        </c:txPr>
        <c:crossAx val="30848128"/>
        <c:crosses val="autoZero"/>
        <c:crossBetween val="between"/>
        <c:majorUnit val="0.1"/>
      </c:valAx>
    </c:plotArea>
    <c:legend>
      <c:legendPos val="r"/>
      <c:layout>
        <c:manualLayout>
          <c:xMode val="edge"/>
          <c:yMode val="edge"/>
          <c:x val="0.78175661687148923"/>
          <c:y val="0.19599869040088394"/>
          <c:w val="0.20329011210047343"/>
          <c:h val="0.67578531995118529"/>
        </c:manualLayout>
      </c:layout>
      <c:overlay val="0"/>
      <c:txPr>
        <a:bodyPr/>
        <a:lstStyle/>
        <a:p>
          <a:pPr>
            <a:defRPr b="1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</dc:creator>
  <cp:keywords/>
  <dc:description/>
  <cp:lastModifiedBy>V L Avery</cp:lastModifiedBy>
  <cp:revision>2</cp:revision>
  <cp:lastPrinted>2019-02-06T13:50:00Z</cp:lastPrinted>
  <dcterms:created xsi:type="dcterms:W3CDTF">2024-11-20T09:43:00Z</dcterms:created>
  <dcterms:modified xsi:type="dcterms:W3CDTF">2024-11-20T09:43:00Z</dcterms:modified>
</cp:coreProperties>
</file>